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1" w:rsidRDefault="00DE4561" w:rsidP="00DE4561">
      <w:pPr>
        <w:widowControl w:val="0"/>
        <w:autoSpaceDE w:val="0"/>
        <w:autoSpaceDN w:val="0"/>
        <w:spacing w:before="71" w:after="0" w:line="240" w:lineRule="auto"/>
        <w:ind w:right="687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Pr="00DE4561" w:rsidRDefault="00DE4561" w:rsidP="00DE45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E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ГОСУДАРСТВЕННОЕ ПРОФЕССИОНАЛЬНОЕ ОБРАЗОВАТЕЛЬНОЕ АВТОНОМНОЕ УЧРЕЖДЕНИЕ </w:t>
      </w:r>
    </w:p>
    <w:p w:rsidR="00DE4561" w:rsidRPr="00DE4561" w:rsidRDefault="00DE4561" w:rsidP="00DE45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E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ЯРОСЛАВСКОЙ ОБЛАСТИ</w:t>
      </w:r>
    </w:p>
    <w:p w:rsidR="00DE4561" w:rsidRPr="00DE4561" w:rsidRDefault="00DE4561" w:rsidP="00DE45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E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РОСТОВСКИЙ КОЛЛЕДЖ ОТРАСЛЕВЫХ ТЕХНОЛОГИЙ</w:t>
      </w: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Ind w:w="1156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4561" w:rsidRPr="00DE4561" w:rsidTr="00DE4561">
        <w:tc>
          <w:tcPr>
            <w:tcW w:w="3114" w:type="dxa"/>
          </w:tcPr>
          <w:p w:rsidR="00DE4561" w:rsidRPr="00DE4561" w:rsidRDefault="00DE4561" w:rsidP="00DE45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РАССМОТРЕНО</w:t>
            </w:r>
          </w:p>
          <w:p w:rsidR="00DE4561" w:rsidRPr="00DE4561" w:rsidRDefault="00DE4561" w:rsidP="00DE45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заседании</w:t>
            </w:r>
            <w:proofErr w:type="spellEnd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МО</w:t>
            </w:r>
          </w:p>
          <w:p w:rsidR="00DE4561" w:rsidRPr="00DE4561" w:rsidRDefault="00DE4561" w:rsidP="00DE4561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30.08.2023 г, </w:t>
            </w: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№6</w:t>
            </w:r>
          </w:p>
          <w:p w:rsidR="00DE4561" w:rsidRPr="00DE4561" w:rsidRDefault="00DE4561" w:rsidP="00DE4561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E4561" w:rsidRPr="00DE4561" w:rsidRDefault="00DE4561" w:rsidP="00DE4561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DE4561" w:rsidRPr="00DE4561" w:rsidRDefault="00DE4561" w:rsidP="00DE4561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Согласовано</w:t>
            </w:r>
            <w:proofErr w:type="spellEnd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советом</w:t>
            </w:r>
            <w:proofErr w:type="spellEnd"/>
          </w:p>
          <w:p w:rsidR="00DE4561" w:rsidRPr="00DE4561" w:rsidRDefault="00DE4561" w:rsidP="00DE4561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E4561" w:rsidRPr="00DE4561" w:rsidRDefault="00DE4561" w:rsidP="00DE4561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31.08.2023г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№4</w:t>
            </w:r>
          </w:p>
        </w:tc>
        <w:tc>
          <w:tcPr>
            <w:tcW w:w="3115" w:type="dxa"/>
          </w:tcPr>
          <w:p w:rsidR="00DE4561" w:rsidRPr="00DE4561" w:rsidRDefault="00DE4561" w:rsidP="00DE45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УТВЕРЖДЕНО</w:t>
            </w:r>
          </w:p>
          <w:p w:rsidR="00DE4561" w:rsidRPr="00DE4561" w:rsidRDefault="00DE4561" w:rsidP="00DE45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директор</w:t>
            </w:r>
            <w:proofErr w:type="spellEnd"/>
          </w:p>
          <w:p w:rsidR="00DE4561" w:rsidRPr="00DE4561" w:rsidRDefault="00DE4561" w:rsidP="00DE4561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Т. Н. </w:t>
            </w:r>
            <w:proofErr w:type="spellStart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Кудрявцева</w:t>
            </w:r>
            <w:proofErr w:type="spellEnd"/>
            <w:r w:rsidRPr="00DE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E4561" w:rsidRPr="00DE4561" w:rsidRDefault="00DE4561" w:rsidP="00DE4561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E4561" w:rsidRPr="00DE4561" w:rsidRDefault="00DE4561" w:rsidP="00DE4561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  <w:r w:rsidRPr="00DE4561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widowControl w:val="0"/>
        <w:autoSpaceDE w:val="0"/>
        <w:autoSpaceDN w:val="0"/>
        <w:spacing w:after="0" w:line="240" w:lineRule="auto"/>
        <w:ind w:left="1072" w:right="1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56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DE45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 ПО СПЕЦИАЛЬНОСТИ</w:t>
      </w: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11"/>
          <w:szCs w:val="28"/>
        </w:rPr>
      </w:pPr>
    </w:p>
    <w:p w:rsidR="00DE4561" w:rsidRPr="00DE4561" w:rsidRDefault="00DE4561" w:rsidP="00DE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561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43.02.17 Технологии индустрии красоты</w:t>
      </w: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rPr>
          <w:rFonts w:ascii="Calibri" w:eastAsia="Calibri" w:hAnsi="Calibri" w:cs="Times New Roman"/>
        </w:rPr>
      </w:pPr>
    </w:p>
    <w:p w:rsidR="00DE4561" w:rsidRPr="00DE4561" w:rsidRDefault="00DE4561" w:rsidP="00DE4561">
      <w:pPr>
        <w:autoSpaceDN w:val="0"/>
        <w:spacing w:after="0"/>
        <w:ind w:left="120"/>
        <w:jc w:val="center"/>
        <w:rPr>
          <w:rFonts w:ascii="Calibri" w:eastAsia="Calibri" w:hAnsi="Calibri" w:cs="Times New Roman"/>
        </w:rPr>
      </w:pPr>
      <w:r w:rsidRPr="00DE4561">
        <w:rPr>
          <w:rFonts w:ascii="Times New Roman" w:eastAsia="Calibri" w:hAnsi="Times New Roman" w:cs="Times New Roman"/>
          <w:color w:val="000000"/>
          <w:sz w:val="28"/>
        </w:rPr>
        <w:t>​</w:t>
      </w:r>
      <w:r w:rsidRPr="00DE4561">
        <w:rPr>
          <w:rFonts w:ascii="Times New Roman" w:eastAsia="Calibri" w:hAnsi="Times New Roman" w:cs="Times New Roman"/>
          <w:b/>
          <w:color w:val="000000"/>
          <w:sz w:val="28"/>
        </w:rPr>
        <w:t xml:space="preserve">Ростов </w:t>
      </w:r>
      <w:bookmarkStart w:id="1" w:name="42db4f7f-2e59-42a2-8842-975d7f5699d1"/>
      <w:r w:rsidRPr="00DE4561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1"/>
      <w:r w:rsidRPr="00DE456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DE4561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DE4561" w:rsidRPr="00DE4561" w:rsidRDefault="00DE4561" w:rsidP="00DE4561">
      <w:pPr>
        <w:widowControl w:val="0"/>
        <w:autoSpaceDE w:val="0"/>
        <w:autoSpaceDN w:val="0"/>
        <w:spacing w:before="71" w:after="0" w:line="240" w:lineRule="auto"/>
        <w:ind w:left="5802" w:right="687" w:firstLine="261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Pr="00DE4561" w:rsidRDefault="00DE4561" w:rsidP="00DE4561">
      <w:pPr>
        <w:widowControl w:val="0"/>
        <w:autoSpaceDE w:val="0"/>
        <w:autoSpaceDN w:val="0"/>
        <w:spacing w:before="71" w:after="0" w:line="240" w:lineRule="auto"/>
        <w:ind w:left="5802" w:right="687" w:firstLine="261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E4561" w:rsidRDefault="00DE4561" w:rsidP="00B90A1C">
      <w:pPr>
        <w:widowControl w:val="0"/>
        <w:autoSpaceDE w:val="0"/>
        <w:autoSpaceDN w:val="0"/>
        <w:spacing w:before="71" w:after="0" w:line="240" w:lineRule="auto"/>
        <w:ind w:right="68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0A1C" w:rsidRPr="00B90A1C" w:rsidRDefault="00B90A1C" w:rsidP="00B90A1C">
      <w:pPr>
        <w:keepNext/>
        <w:keepLines/>
        <w:spacing w:before="72" w:after="5" w:line="265" w:lineRule="auto"/>
        <w:ind w:right="1137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en-US"/>
        </w:rPr>
      </w:pPr>
      <w:r w:rsidRPr="00B90A1C">
        <w:rPr>
          <w:rFonts w:ascii="Calibri" w:eastAsia="Calibri" w:hAnsi="Calibri" w:cs="Calibri"/>
          <w:b/>
          <w:color w:val="000000"/>
          <w:w w:val="115"/>
          <w:sz w:val="28"/>
          <w:lang w:val="en-US"/>
        </w:rPr>
        <w:t>СОДЕРЖАНИЕ</w:t>
      </w:r>
    </w:p>
    <w:p w:rsidR="00B90A1C" w:rsidRPr="00B90A1C" w:rsidRDefault="00B90A1C" w:rsidP="00B90A1C">
      <w:pPr>
        <w:spacing w:before="6" w:after="120" w:line="236" w:lineRule="auto"/>
        <w:jc w:val="both"/>
        <w:rPr>
          <w:rFonts w:ascii="Calibri" w:eastAsia="Calibri" w:hAnsi="Calibri" w:cs="Calibri"/>
          <w:b/>
          <w:color w:val="000000"/>
          <w:sz w:val="28"/>
          <w:lang w:val="en-US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7999"/>
        <w:gridCol w:w="661"/>
      </w:tblGrid>
      <w:tr w:rsidR="00B90A1C" w:rsidRPr="00B90A1C" w:rsidTr="00B90A1C">
        <w:trPr>
          <w:trHeight w:val="357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1.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РАЗДЕЛ</w:t>
            </w:r>
            <w:r w:rsidRPr="00B90A1C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1.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ЦЕЛЕВОЙ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3</w:t>
            </w:r>
          </w:p>
        </w:tc>
      </w:tr>
      <w:tr w:rsidR="00B90A1C" w:rsidRPr="00B90A1C" w:rsidTr="00B90A1C">
        <w:trPr>
          <w:trHeight w:val="402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1.1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Целевые</w:t>
            </w:r>
            <w:r w:rsidRPr="00B90A1C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ориентиры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воспитания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3</w:t>
            </w:r>
          </w:p>
        </w:tc>
      </w:tr>
      <w:tr w:rsidR="00B90A1C" w:rsidRPr="00B90A1C" w:rsidTr="00B90A1C">
        <w:trPr>
          <w:trHeight w:val="402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2.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РАЗДЕЛ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2.</w:t>
            </w:r>
            <w:r w:rsidRPr="00B90A1C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СОДЕРЖАТЕЛЬНЫЙ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4</w:t>
            </w:r>
          </w:p>
        </w:tc>
      </w:tr>
      <w:tr w:rsidR="00B90A1C" w:rsidRPr="00B90A1C" w:rsidTr="00B90A1C">
        <w:trPr>
          <w:trHeight w:val="805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2.1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Воспитательные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модули: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виды,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формы,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содержание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81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воспитательной</w:t>
            </w:r>
            <w:r w:rsidRPr="00B90A1C">
              <w:rPr>
                <w:rFonts w:ascii="Times New Roman" w:eastAsia="Times New Roman" w:hAnsi="Times New Roman" w:cs="Times New Roman"/>
                <w:spacing w:val="-11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деятельности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4</w:t>
            </w:r>
          </w:p>
        </w:tc>
      </w:tr>
      <w:tr w:rsidR="00B90A1C" w:rsidRPr="00B90A1C" w:rsidTr="00B90A1C">
        <w:trPr>
          <w:trHeight w:val="401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08"/>
                <w:sz w:val="28"/>
              </w:rPr>
              <w:t>3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РАЗДЕЛ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3.</w:t>
            </w:r>
            <w:r w:rsidRPr="00B90A1C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ОРГАНИЗАЦИОННЫЙ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14</w:t>
            </w:r>
          </w:p>
        </w:tc>
      </w:tr>
      <w:tr w:rsidR="00B90A1C" w:rsidRPr="00B90A1C" w:rsidTr="00B90A1C">
        <w:trPr>
          <w:trHeight w:val="403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3.1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Кадровое</w:t>
            </w:r>
            <w:r w:rsidRPr="00B90A1C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обеспечение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14</w:t>
            </w:r>
          </w:p>
        </w:tc>
      </w:tr>
      <w:tr w:rsidR="00B90A1C" w:rsidRPr="00B90A1C" w:rsidTr="00B90A1C">
        <w:trPr>
          <w:trHeight w:val="402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3.2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05"/>
                <w:sz w:val="28"/>
              </w:rPr>
              <w:t xml:space="preserve">Нормативно-методическое </w:t>
            </w:r>
            <w:r w:rsidRPr="00B90A1C">
              <w:rPr>
                <w:rFonts w:ascii="Times New Roman" w:eastAsia="Times New Roman" w:hAnsi="Times New Roman" w:cs="Times New Roman"/>
                <w:spacing w:val="48"/>
                <w:w w:val="105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05"/>
                <w:sz w:val="28"/>
              </w:rPr>
              <w:t>обеспечение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15</w:t>
            </w:r>
          </w:p>
        </w:tc>
      </w:tr>
      <w:tr w:rsidR="00B90A1C" w:rsidRPr="00B90A1C" w:rsidTr="00B90A1C">
        <w:trPr>
          <w:trHeight w:val="805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3.3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Система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поощрения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профессиональной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успешности</w:t>
            </w:r>
            <w:r w:rsidRPr="00B90A1C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81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проявлений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активной</w:t>
            </w:r>
            <w:r w:rsidRPr="00B90A1C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жизненной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позиции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обучающихся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17</w:t>
            </w:r>
          </w:p>
        </w:tc>
      </w:tr>
      <w:tr w:rsidR="00B90A1C" w:rsidRPr="00B90A1C" w:rsidTr="00B90A1C">
        <w:trPr>
          <w:trHeight w:val="402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3.4</w:t>
            </w: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Анализ</w:t>
            </w:r>
            <w:r w:rsidRPr="00B90A1C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воспитательного</w:t>
            </w:r>
            <w:r w:rsidRPr="00B90A1C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процесса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18</w:t>
            </w:r>
          </w:p>
        </w:tc>
      </w:tr>
      <w:tr w:rsidR="00B90A1C" w:rsidRPr="00B90A1C" w:rsidTr="00B90A1C">
        <w:trPr>
          <w:trHeight w:val="355"/>
        </w:trPr>
        <w:tc>
          <w:tcPr>
            <w:tcW w:w="745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999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Приложение</w:t>
            </w:r>
            <w:r w:rsidRPr="00B90A1C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1.</w:t>
            </w:r>
            <w:r w:rsidRPr="00B90A1C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Календарный</w:t>
            </w:r>
            <w:r w:rsidRPr="00B90A1C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план</w:t>
            </w:r>
            <w:r w:rsidRPr="00B90A1C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воспитательной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8"/>
              </w:rPr>
              <w:t>работы</w:t>
            </w:r>
          </w:p>
        </w:tc>
        <w:tc>
          <w:tcPr>
            <w:tcW w:w="66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3" w:after="0"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90A1C">
              <w:rPr>
                <w:rFonts w:ascii="Times New Roman" w:eastAsia="Times New Roman" w:hAnsi="Times New Roman" w:cs="Times New Roman"/>
                <w:w w:val="115"/>
                <w:sz w:val="28"/>
              </w:rPr>
              <w:t>20</w:t>
            </w:r>
          </w:p>
        </w:tc>
      </w:tr>
    </w:tbl>
    <w:p w:rsidR="00B90A1C" w:rsidRPr="00B90A1C" w:rsidRDefault="00B90A1C" w:rsidP="00B90A1C">
      <w:pPr>
        <w:spacing w:after="498" w:line="259" w:lineRule="auto"/>
        <w:ind w:right="1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98" w:line="259" w:lineRule="auto"/>
        <w:ind w:right="1"/>
        <w:jc w:val="right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745C1C" w:rsidRDefault="00B90A1C" w:rsidP="00B90A1C">
      <w:pPr>
        <w:spacing w:after="498" w:line="259" w:lineRule="auto"/>
        <w:ind w:right="1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745C1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Приложение 2</w:t>
      </w:r>
    </w:p>
    <w:p w:rsidR="00B90A1C" w:rsidRPr="00B90A1C" w:rsidRDefault="00182485" w:rsidP="00B90A1C">
      <w:pPr>
        <w:spacing w:after="507" w:line="259" w:lineRule="auto"/>
        <w:ind w:right="1604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Р</w:t>
      </w:r>
      <w:r w:rsidR="00B90A1C" w:rsidRPr="00B90A1C">
        <w:rPr>
          <w:rFonts w:ascii="Times New Roman" w:eastAsia="Calibri" w:hAnsi="Times New Roman" w:cs="Times New Roman"/>
          <w:b/>
          <w:color w:val="000000"/>
          <w:sz w:val="28"/>
        </w:rPr>
        <w:t>абочая программа воспитания  по профессии/специальности</w:t>
      </w:r>
    </w:p>
    <w:p w:rsidR="00B90A1C" w:rsidRPr="00B90A1C" w:rsidRDefault="00B90A1C" w:rsidP="00B90A1C">
      <w:pPr>
        <w:widowControl w:val="0"/>
        <w:autoSpaceDE w:val="0"/>
        <w:autoSpaceDN w:val="0"/>
        <w:spacing w:after="0" w:line="240" w:lineRule="auto"/>
        <w:ind w:right="68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 xml:space="preserve">43.02.17 </w:t>
      </w:r>
      <w:r w:rsidR="00182485">
        <w:rPr>
          <w:rFonts w:ascii="Times New Roman" w:eastAsia="Times New Roman" w:hAnsi="Times New Roman" w:cs="Times New Roman"/>
          <w:b/>
          <w:i/>
          <w:sz w:val="24"/>
          <w:u w:val="thick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ехнологии индустрии красоты</w:t>
      </w:r>
    </w:p>
    <w:p w:rsidR="00B90A1C" w:rsidRPr="00B90A1C" w:rsidRDefault="00B90A1C" w:rsidP="00B90A1C">
      <w:pPr>
        <w:spacing w:after="492" w:line="264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spacing w:after="434" w:line="265" w:lineRule="auto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РАЗДЕЛ 1. ЦЕЛЕВОЙ</w:t>
      </w:r>
    </w:p>
    <w:p w:rsidR="00B90A1C" w:rsidRPr="00B90A1C" w:rsidRDefault="00B90A1C" w:rsidP="00B90A1C">
      <w:pPr>
        <w:keepNext/>
        <w:keepLines/>
        <w:spacing w:after="434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 xml:space="preserve">1.3 Целевые ориентиры воспитания </w:t>
      </w:r>
    </w:p>
    <w:p w:rsidR="00B90A1C" w:rsidRPr="00B90A1C" w:rsidRDefault="00B90A1C" w:rsidP="00B90A1C">
      <w:pPr>
        <w:spacing w:after="120" w:line="319" w:lineRule="exact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w w:val="105"/>
          <w:sz w:val="28"/>
        </w:rPr>
        <w:t>Вариативные</w:t>
      </w:r>
      <w:r w:rsidRPr="00B90A1C">
        <w:rPr>
          <w:rFonts w:ascii="Times New Roman" w:eastAsia="Calibri" w:hAnsi="Times New Roman" w:cs="Times New Roman"/>
          <w:color w:val="000000"/>
          <w:spacing w:val="-3"/>
          <w:w w:val="105"/>
          <w:sz w:val="28"/>
        </w:rPr>
        <w:t xml:space="preserve"> </w:t>
      </w:r>
      <w:r w:rsidRPr="00B90A1C">
        <w:rPr>
          <w:rFonts w:ascii="Times New Roman" w:eastAsia="Calibri" w:hAnsi="Times New Roman" w:cs="Times New Roman"/>
          <w:color w:val="000000"/>
          <w:w w:val="105"/>
          <w:sz w:val="28"/>
        </w:rPr>
        <w:t>целевые</w:t>
      </w:r>
      <w:r w:rsidRPr="00B90A1C">
        <w:rPr>
          <w:rFonts w:ascii="Times New Roman" w:eastAsia="Calibri" w:hAnsi="Times New Roman" w:cs="Times New Roman"/>
          <w:color w:val="000000"/>
          <w:spacing w:val="-5"/>
          <w:w w:val="105"/>
          <w:sz w:val="28"/>
        </w:rPr>
        <w:t xml:space="preserve"> </w:t>
      </w:r>
      <w:r w:rsidRPr="00B90A1C">
        <w:rPr>
          <w:rFonts w:ascii="Times New Roman" w:eastAsia="Calibri" w:hAnsi="Times New Roman" w:cs="Times New Roman"/>
          <w:color w:val="000000"/>
          <w:w w:val="105"/>
          <w:sz w:val="28"/>
        </w:rPr>
        <w:t>ориентиры</w:t>
      </w:r>
      <w:r w:rsidRPr="00B90A1C">
        <w:rPr>
          <w:rFonts w:ascii="Times New Roman" w:eastAsia="Calibri" w:hAnsi="Times New Roman" w:cs="Times New Roman"/>
          <w:color w:val="000000"/>
          <w:spacing w:val="-3"/>
          <w:w w:val="105"/>
          <w:sz w:val="28"/>
        </w:rPr>
        <w:t xml:space="preserve"> </w:t>
      </w:r>
      <w:r w:rsidRPr="00B90A1C">
        <w:rPr>
          <w:rFonts w:ascii="Times New Roman" w:eastAsia="Calibri" w:hAnsi="Times New Roman" w:cs="Times New Roman"/>
          <w:color w:val="000000"/>
          <w:w w:val="105"/>
          <w:sz w:val="28"/>
        </w:rPr>
        <w:t>воспитания</w:t>
      </w:r>
      <w:r w:rsidRPr="00B90A1C">
        <w:rPr>
          <w:rFonts w:ascii="Times New Roman" w:eastAsia="Calibri" w:hAnsi="Times New Roman" w:cs="Times New Roman"/>
          <w:color w:val="000000"/>
          <w:spacing w:val="-5"/>
          <w:w w:val="105"/>
          <w:sz w:val="28"/>
        </w:rPr>
        <w:t xml:space="preserve"> </w:t>
      </w:r>
      <w:r w:rsidRPr="00B90A1C">
        <w:rPr>
          <w:rFonts w:ascii="Times New Roman" w:eastAsia="Calibri" w:hAnsi="Times New Roman" w:cs="Times New Roman"/>
          <w:color w:val="000000"/>
          <w:w w:val="105"/>
          <w:sz w:val="28"/>
        </w:rPr>
        <w:t>разработаны</w:t>
      </w:r>
      <w:r w:rsidRPr="00B90A1C">
        <w:rPr>
          <w:rFonts w:ascii="Times New Roman" w:eastAsia="Calibri" w:hAnsi="Times New Roman" w:cs="Times New Roman"/>
          <w:color w:val="000000"/>
          <w:spacing w:val="-3"/>
          <w:w w:val="105"/>
          <w:sz w:val="28"/>
        </w:rPr>
        <w:t xml:space="preserve"> </w:t>
      </w:r>
      <w:r w:rsidRPr="00B90A1C">
        <w:rPr>
          <w:rFonts w:ascii="Times New Roman" w:eastAsia="Calibri" w:hAnsi="Times New Roman" w:cs="Times New Roman"/>
          <w:color w:val="000000"/>
          <w:w w:val="105"/>
          <w:sz w:val="28"/>
        </w:rPr>
        <w:t>с</w:t>
      </w:r>
      <w:r w:rsidRPr="00B90A1C">
        <w:rPr>
          <w:rFonts w:ascii="Times New Roman" w:eastAsia="Calibri" w:hAnsi="Times New Roman" w:cs="Times New Roman"/>
          <w:color w:val="000000"/>
          <w:spacing w:val="-5"/>
          <w:w w:val="105"/>
          <w:sz w:val="28"/>
        </w:rPr>
        <w:t xml:space="preserve"> </w:t>
      </w:r>
      <w:r w:rsidRPr="00B90A1C">
        <w:rPr>
          <w:rFonts w:ascii="Times New Roman" w:eastAsia="Calibri" w:hAnsi="Times New Roman" w:cs="Times New Roman"/>
          <w:color w:val="000000"/>
          <w:w w:val="105"/>
          <w:sz w:val="28"/>
        </w:rPr>
        <w:t>учётом:</w:t>
      </w:r>
    </w:p>
    <w:p w:rsidR="00B90A1C" w:rsidRPr="00B90A1C" w:rsidRDefault="00B90A1C" w:rsidP="00B90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Федеральный 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стандарт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43.02.17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индустрии красоты, 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26.08.22 № 775 (</w:t>
      </w:r>
      <w:proofErr w:type="spellStart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29.09.2022 г., рег. № 70281);</w:t>
      </w:r>
      <w:proofErr w:type="gramEnd"/>
    </w:p>
    <w:p w:rsidR="00B90A1C" w:rsidRPr="00B90A1C" w:rsidRDefault="00B90A1C" w:rsidP="00B90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25.12.2014 г. № 1126н;</w:t>
      </w:r>
    </w:p>
    <w:p w:rsidR="00B90A1C" w:rsidRPr="00B90A1C" w:rsidRDefault="00B90A1C" w:rsidP="00B90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Профессиональный стандарт 33.004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 по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парикмахерских услуг»,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25.12.2014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134н;</w:t>
      </w:r>
    </w:p>
    <w:p w:rsidR="00B90A1C" w:rsidRPr="00B90A1C" w:rsidRDefault="00B90A1C" w:rsidP="00B90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ГОСТ </w:t>
      </w:r>
      <w:proofErr w:type="gramStart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51142-2019. Услуги бытовые.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парикмахерских и салонов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красоты.</w:t>
      </w:r>
    </w:p>
    <w:p w:rsidR="00B90A1C" w:rsidRPr="00B90A1C" w:rsidRDefault="00B90A1C" w:rsidP="00B90A1C">
      <w:pPr>
        <w:keepNext/>
        <w:keepLines/>
        <w:spacing w:after="213" w:line="259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Вариативные целевые ориентиры воспитания</w:t>
      </w:r>
    </w:p>
    <w:tbl>
      <w:tblPr>
        <w:tblW w:w="10456" w:type="dxa"/>
        <w:tblInd w:w="5" w:type="dxa"/>
        <w:tblCellMar>
          <w:top w:w="49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5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745C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Вариативные целевые ориентиры воспитания </w:t>
            </w:r>
            <w:proofErr w:type="gram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отражающие специфику профессии/ специальности </w:t>
            </w:r>
            <w:r w:rsidR="00745C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43.02.17 Технологии</w:t>
            </w:r>
            <w:r w:rsidR="00745C1C" w:rsidRPr="00745C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индустрии красоты</w:t>
            </w:r>
          </w:p>
        </w:tc>
      </w:tr>
      <w:tr w:rsidR="00B90A1C" w:rsidRPr="00B90A1C" w:rsidTr="00B90A1C">
        <w:trPr>
          <w:trHeight w:val="10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Готовый соответствовать ожиданиям работодателей: активный, проектн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мыслящий, эффективно взаимодействующий и сотрудничающий с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</w:t>
            </w:r>
            <w:proofErr w:type="gramEnd"/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жизнестойкость.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Оценивающий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состоянием здоровья,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мотивированный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сохранению здоровья в процессе профессиональной деятельности.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профессиональной конкуренции и конструктивной реакции на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критику.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Ориентирующийся в изменяющемся рынке труда, гибко реагирующий на появление новых форм трудовой деятельности, готовый к их освоению, избегающий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безработицы, мотивированный к освоению функционально близких видов профессиональной деятельности, имеющих общие объекты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(условия, цели) труда, либо иные схожие характеристики.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Содействующий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поддержанию престижа своей профессии, отрасли и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образовательной организации.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Принимающий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цели и задачи научно-технологического, экономического,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информационного и социокультурного развития России,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работать на их достижение.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признающий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ценность непрерывного образования.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привлекательный участник трудовых отношений.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ролей, востребованных бизнесом, обществом и государством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профессиональной конкуренции и конструктивной реакции на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критику.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Гибко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реагирующий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появление новых форм трудовой деятельности,</w:t>
            </w:r>
          </w:p>
          <w:p w:rsidR="00B90A1C" w:rsidRPr="00B90A1C" w:rsidRDefault="00B90A1C" w:rsidP="00B90A1C">
            <w:pPr>
              <w:spacing w:after="19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их освоению.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0A1C" w:rsidRPr="00B90A1C" w:rsidRDefault="00B90A1C" w:rsidP="00B90A1C">
      <w:pPr>
        <w:spacing w:after="434" w:line="265" w:lineRule="auto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spacing w:after="434" w:line="265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90A1C" w:rsidRPr="00B90A1C" w:rsidRDefault="00B90A1C" w:rsidP="00B90A1C">
      <w:pPr>
        <w:spacing w:after="434" w:line="265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90A1C" w:rsidRPr="00B90A1C" w:rsidRDefault="00B90A1C" w:rsidP="00B90A1C">
      <w:pPr>
        <w:spacing w:after="434" w:line="265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90A1C" w:rsidRDefault="00B90A1C" w:rsidP="00B90A1C">
      <w:pPr>
        <w:spacing w:after="434" w:line="265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F05A6" w:rsidRPr="00B90A1C" w:rsidRDefault="00AF05A6" w:rsidP="00B90A1C">
      <w:pPr>
        <w:spacing w:after="434" w:line="265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90A1C" w:rsidRDefault="00B90A1C" w:rsidP="00B90A1C">
      <w:pPr>
        <w:spacing w:after="434" w:line="265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90A1C" w:rsidRPr="00B90A1C" w:rsidRDefault="00B90A1C" w:rsidP="00182485">
      <w:pPr>
        <w:spacing w:after="434" w:line="265" w:lineRule="auto"/>
        <w:jc w:val="center"/>
        <w:rPr>
          <w:rFonts w:ascii="Times New Roman" w:eastAsia="Calibri" w:hAnsi="Times New Roman" w:cs="Times New Roman"/>
          <w:color w:val="000000"/>
          <w:sz w:val="28"/>
          <w:lang w:val="en-US"/>
        </w:rPr>
      </w:pPr>
      <w:proofErr w:type="gram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РАЗДЕЛ 2.</w:t>
      </w:r>
      <w:proofErr w:type="gram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СОДЕРЖАТЕЛЬНЫЙ</w:t>
      </w:r>
    </w:p>
    <w:p w:rsidR="00B90A1C" w:rsidRPr="00B90A1C" w:rsidRDefault="00B90A1C" w:rsidP="00B90A1C">
      <w:pPr>
        <w:keepNext/>
        <w:keepLines/>
        <w:spacing w:after="443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2.1  Воспитательные модули: виды, формы, содержание воспитательной деятельности по профессии/специальности</w:t>
      </w:r>
    </w:p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Модуль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«</w:t>
      </w: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Образовательная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деятельность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» 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82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Реализация воспитательного потенциала образовательной деятельности предусматривает: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проектов, исследовательских работ воспитательной направленности;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организация и проведение экскурсий (в музеи, картинные галереи, технопарки, на предприятия и др.);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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побуждение обучающегося соблюдать общепринятые нормы поведения, правила общения с преподавателями/мастерами и сверстниками, принципы учебной дисциплины и самоорганизации;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обучающимися, развивающих критическое мышление;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побуждение обучающихся соблюдать нормы поведения, правила общения со сверстниками и педагогами, соответствующие укладу техникума, установление и поддержка на аудиторных занятиях доброжелательной деловой атмосферы;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создание условий взаимодействия мотивированных и 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помощи.</w:t>
            </w:r>
            <w:proofErr w:type="gramEnd"/>
          </w:p>
        </w:tc>
      </w:tr>
      <w:tr w:rsidR="00B90A1C" w:rsidRPr="00B90A1C" w:rsidTr="00B90A1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56" w:type="dxa"/>
            <w:tcBorders>
              <w:top w:val="single" w:sz="4" w:space="0" w:color="auto"/>
            </w:tcBorders>
          </w:tcPr>
          <w:p w:rsidR="00B90A1C" w:rsidRPr="00B90A1C" w:rsidRDefault="00B90A1C" w:rsidP="00B90A1C">
            <w:pPr>
              <w:keepNext/>
              <w:keepLines/>
              <w:spacing w:after="5" w:line="265" w:lineRule="auto"/>
              <w:outlineLvl w:val="0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</w:tc>
      </w:tr>
    </w:tbl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Calibri" w:eastAsia="Calibri" w:hAnsi="Calibri" w:cs="Calibri"/>
          <w:b/>
          <w:color w:val="000000"/>
          <w:sz w:val="28"/>
        </w:rPr>
      </w:pPr>
    </w:p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Модуль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«</w:t>
      </w: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Кураторство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» 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238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Реализация воспитательного потенциала кураторства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руководителем;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сплочение коллектива группы через игры и тренинги на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командообразование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, походы, экскурсии, празднования дней рождения, тематические вечера и т.п.;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организацию и проведение регулярных родительских собраний, информирование родителей об академических успехах и проблемах обучающихся, их положении в студенческой группе, о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жизни группы в целом; помощь родителям и иным членам семьи во взаимодействии с педагогическим коллективом и администрацией;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работа с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, вступившими в ранние семейные отношения, проведение консультаций по вопросам этики и психологии семейной жизни, семейного права;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планирование, подготовку и проведение праздников, фестивалей, конкурсов, соревнований и т. д. с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инициирование и поддержка классными руководителями участия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учающихся в общих мероприятиях колледжа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оказание необходимой помощи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 их подготовке и проведении;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индивидуальная работа с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регулярные консультации с преподавателями,  направленные на формирование единства мнений и требований педагогов по вопросам обучения и воспитания,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предупреждение и разрешение конфликтов между преподавателями и обучающимися;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воспитательных дел, мероприятий в группе, колледже.</w:t>
            </w:r>
          </w:p>
        </w:tc>
      </w:tr>
    </w:tbl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Модуль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«</w:t>
      </w: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Наставничество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»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376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Реализация воспитательного потенциала наставничества как универсальной технологии передачи опыта и знаний предусматривает: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разработку программы наставничества;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содействие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осознанному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выбору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оптимальной образовательной траектории, в том числе для обучающихся с особыми потребностями (детей с ОВЗ, одаренных, обучающихся,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находящихсяв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трудной жизненной ситуации);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оказание психологической и профессиональной поддержки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наставляемому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 реализации им индивидуального маршрута и в жизненном самоопределении;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определение инструментов оценки эффективности мероприятий по адаптации и стажировке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наставляемого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привлечение к наставнической деятельности признанных авторитетных специалистов, имеющих большой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профессиональный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и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жизненный опыт (сотрудников предприятий и организаци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й-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партнеров);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формирование открытого и эффективного сообщества вокруг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колледжа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, способного на комплексную поддержку ее деятельности, в котором выстроены доверительные и партнерские отношения;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подготовка обучающегося к самостоятельной, осознанной и социально-продуктивной деятельности в современном мире, отличительными особенностями которого является нестабильность, неопределенность, изменчивость, сложность, информационная насыщенность.</w:t>
            </w:r>
          </w:p>
        </w:tc>
      </w:tr>
      <w:tr w:rsidR="00B90A1C" w:rsidRPr="00B90A1C" w:rsidTr="00B90A1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56" w:type="dxa"/>
            <w:tcBorders>
              <w:top w:val="single" w:sz="4" w:space="0" w:color="auto"/>
            </w:tcBorders>
          </w:tcPr>
          <w:p w:rsidR="00B90A1C" w:rsidRPr="00B90A1C" w:rsidRDefault="00B90A1C" w:rsidP="00B90A1C">
            <w:pPr>
              <w:keepNext/>
              <w:keepLines/>
              <w:spacing w:after="5" w:line="265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</w:tc>
      </w:tr>
    </w:tbl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Модуль «Основные воспитательные мероприятия по профессии/ специальности»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Реализация воспитательного потенциала основных воспитательных мероприятий предусматривает  проведение  общих для всей образовательной организации праздников, ежегодных творческих (театрализованных, музыкальных, литературных и т. п.) мероприятий, связанных с общероссийскими, региональными, местными праздниками, памятными датами;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проведение торжественных мероприятий, связанных с завершением образования, переходом на следующий курс, а также совместных мероприятий с организациями-партнерами, направленных на знакомство и приобщение к корпоративной культуре предприятия, организации;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разработку и реализацию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социальных, социально-профессиональных проектов, в том числе с участием социальных партнёров образовательной организации;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брак.</w:t>
            </w:r>
          </w:p>
        </w:tc>
      </w:tr>
    </w:tbl>
    <w:p w:rsidR="00B90A1C" w:rsidRPr="00B90A1C" w:rsidRDefault="00B90A1C" w:rsidP="00B90A1C">
      <w:pPr>
        <w:keepNext/>
        <w:keepLines/>
        <w:spacing w:after="0" w:line="259" w:lineRule="auto"/>
        <w:ind w:right="18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Модуль «Организация предметно-пространственной среды» 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919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Реализация воспитательного потенциала предметн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о-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воспитании: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      </w:r>
            <w:proofErr w:type="gramEnd"/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и-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мелодии, музыка, информационные сообщения), исполнение гимна Российской Федерации (в начале учебной недели);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о-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патриотического, духовно-нравственного содержания;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размещение материалов, отражающих ценность труда как важнейшей 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в-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символов профессиональной сферы,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размещение информационных справочных материалов о предприятиях профессиональной сферы, имеющих отношение к профилю техникума;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размещение, поддержание, обновление на территории образовательной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ab/>
              <w:t>организации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выставочных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объектов, ассоциирующихся с профессиональными направлениями обучения;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создание и обновление книжных выставок профессиональной литературы, пространства свободного книгообмена;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оборудование, оформление,  поддержание  и  использование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спортивных и игровых пространств, площадок, зон активного и спокойного отдыха;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совместная с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организация конкурса стенгазет, видеороликов, фотоконкурсы к календарным праздникам с последующей выставкой творческих работы обучающихся на официальной странице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колледжа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 социальной сети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«В</w:t>
            </w:r>
            <w:r w:rsidR="0018248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Контакте» и официальном сайте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колледжа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благоустройство и поддержание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эстетического вида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всех помещений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колледже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, благоустройства и озеленения прилегающей территории;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пространство и оборудование актового зала позволяет проводить значимые     события,     праздники,     церемонии,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творческие вечера, профессиональные конкурсы, викторины, фестивали и т.п.</w:t>
            </w:r>
          </w:p>
        </w:tc>
      </w:tr>
    </w:tbl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Модуль «Взаимодействие с родителями (законными представителями)» 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756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Реализация воспитательного потенциала взаимодействия с родителями (законными представителями)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="0018248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редусматривает: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организацию взаимодействия между родителями (законными представителями)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и преподавателями, администрацией в области </w:t>
            </w:r>
            <w:r w:rsidR="0018248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профессиональной реализации обучающихся;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проведение родительских собраний по вопросам воспитания, взаимоотношений обучающихся и педагогов, условий обучения и воспитания;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привлечение родителей (законных представителей) к подготовке и проведению мероприятий воспитательной направленности.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колледжа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 социальной сети «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ВКонтакте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» и сайте форм для обращений;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участие родителей (законных представителей) в психолог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о-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педагогических консилиумах в случаях, предусмотренных нормативными документами о психолого-педагогическом консилиуме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колледже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 соответствии с порядком привлечения родителей.</w:t>
            </w:r>
          </w:p>
        </w:tc>
      </w:tr>
    </w:tbl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Модуль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«</w:t>
      </w: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Профилактика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и </w:t>
      </w:r>
      <w:proofErr w:type="spellStart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безопасность</w:t>
      </w:r>
      <w:proofErr w:type="spellEnd"/>
      <w:r w:rsidRPr="00B90A1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»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движения,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противопожарной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безопасности, антитеррористической и анти</w:t>
            </w:r>
            <w:r w:rsidR="00182485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экстремистской безопасности, гражданской обороне и т. д.);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организация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психолого-педагогической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поддержки обучающихся групп риска;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организацию работы по развитию у обучающихся навыков </w:t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само</w:t>
            </w:r>
            <w:r w:rsidR="00182485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рефлексии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, самоконтроля, устойчивости к негативному воздействию, групповому давлению;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поддержку инициатив обучающихся, педагогов в сфере укрепления безопасности жизнедеятельности.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выделение и психолого-педагогическое сопровождение групп риска обучающихся с деструктивным поведением;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организация профилактической работы по 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      </w:r>
            <w:proofErr w:type="gramEnd"/>
          </w:p>
        </w:tc>
      </w:tr>
    </w:tbl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Модуль «Социальное партнёрство и участие работодателей»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реализация социальных проектов, разрабатываемых и реализуемых обучающимися и педагогами совместно с партнёрами (профессионально-трудовой, благотворительной, экологической, патриотической, духовно-нравственной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      </w:r>
          </w:p>
        </w:tc>
      </w:tr>
    </w:tbl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 xml:space="preserve">Модуль «Профессиональное развитие, адаптация и трудоустройство» </w:t>
      </w:r>
    </w:p>
    <w:tbl>
      <w:tblPr>
        <w:tblW w:w="10456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B90A1C" w:rsidRPr="00B90A1C" w:rsidTr="00B90A1C">
        <w:trPr>
          <w:trHeight w:val="2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Реализация воспитательного потенциала работы по профессиональному развитию, адаптации и трудоустройству в техникуме предусматривает: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      </w:r>
            <w:proofErr w:type="gramEnd"/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циклы мероприятий, направленных на подготовку обучающихся к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осознанному планированию своей карьеры, профессионального будущего (посещения центра содействия профессиональному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трудоустройству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выпускников, профессиональных выставок, ярмарок вакансий, дней открытых дверей на предприятиях, в организациях высшего образования и др.);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экскурсии (на предприятия, в организации), дающие углублённые представления о выбранной специальности и условиях работы;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организацию мероприятий, посвященных истории организаций/ предприятий-партнёров; встреч с представителями коллективов, с сотрудниками-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стажистами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, представителями трудовых династий, авторитетными специалистами, героями и ветеранами труда, представителями профессиональных династий;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использование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</w:r>
            <w:proofErr w:type="gram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интернет-ресурсов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, 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>проведение тренингов, нацеленных на формирование рефлексивной культуры, совершенствование умений в области анализа и оценки результатов деятельности;</w:t>
            </w:r>
          </w:p>
          <w:p w:rsidR="00B90A1C" w:rsidRPr="00B90A1C" w:rsidRDefault="00B90A1C" w:rsidP="00AD3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проведение в </w:t>
            </w:r>
            <w:r w:rsidR="00AD3674">
              <w:rPr>
                <w:rFonts w:ascii="Times New Roman" w:eastAsia="Calibri" w:hAnsi="Times New Roman" w:cs="Times New Roman"/>
                <w:color w:val="000000"/>
                <w:sz w:val="28"/>
              </w:rPr>
              <w:t>колледже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мастер-классов, проф.</w:t>
            </w:r>
            <w:r w:rsidR="0018248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8"/>
              </w:rPr>
              <w:t>проб для учащихся общеобразовательных организаций.</w:t>
            </w:r>
          </w:p>
        </w:tc>
      </w:tr>
    </w:tbl>
    <w:p w:rsidR="00B90A1C" w:rsidRPr="00B90A1C" w:rsidRDefault="00B90A1C" w:rsidP="00B90A1C">
      <w:pPr>
        <w:keepNext/>
        <w:keepLines/>
        <w:spacing w:after="434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90A1C" w:rsidRPr="00B90A1C" w:rsidRDefault="00B90A1C" w:rsidP="00B90A1C">
      <w:pPr>
        <w:keepNext/>
        <w:keepLines/>
        <w:spacing w:after="434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РАЗДЕЛ 3. ОРГАНИЗАЦИОННЫЙ</w:t>
      </w:r>
    </w:p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 xml:space="preserve">3.1 Кадровое обеспечение 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Разделение функционала, связанного с планированием, организацией, обеспечением, реализацией воспитательной деятельности (привлечение профильных специалистов образовательной организации)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748"/>
      </w:tblGrid>
      <w:tr w:rsidR="00B90A1C" w:rsidRPr="00B90A1C" w:rsidTr="00B90A1C">
        <w:trPr>
          <w:trHeight w:val="827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колледжа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Несёт ответственность за организацию воспитательной работы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организации.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реализацией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</w:tr>
      <w:tr w:rsidR="00B90A1C" w:rsidRPr="00B90A1C" w:rsidTr="00B90A1C">
        <w:trPr>
          <w:trHeight w:val="1103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49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Руководитель отдела воспитательной работы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Координирует деятельность специалистов по реализации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программы воспитания. Организует и контролирует работу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классных руководителей.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Контролирует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посещаемость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B90A1C" w:rsidRPr="00B90A1C" w:rsidTr="00B90A1C">
        <w:trPr>
          <w:trHeight w:val="2208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Советник директора по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воспитательной работе и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ДОО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Осуществляет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мотивацию,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координацию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работой.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внеучебное</w:t>
            </w:r>
            <w:proofErr w:type="spellEnd"/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время,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r w:rsidRPr="00B90A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Студенческого</w:t>
            </w:r>
            <w:r w:rsidRPr="00B90A1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Совета, </w:t>
            </w:r>
            <w:proofErr w:type="spellStart"/>
            <w:r w:rsidRPr="00B90A1C">
              <w:rPr>
                <w:rFonts w:ascii="Times New Roman" w:eastAsia="Times New Roman" w:hAnsi="Times New Roman" w:cs="Times New Roman"/>
                <w:sz w:val="24"/>
              </w:rPr>
              <w:t>Старостата</w:t>
            </w:r>
            <w:proofErr w:type="spellEnd"/>
            <w:r w:rsidRPr="00B90A1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Осуществляет информационно-просветительскую функцию: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 w:rsidR="001824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контакте;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рассылка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писем;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наградных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  <w:tr w:rsidR="00B90A1C" w:rsidRPr="00B90A1C" w:rsidTr="00B90A1C">
        <w:trPr>
          <w:trHeight w:val="551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Осуществляют</w:t>
            </w:r>
            <w:r w:rsidRPr="00B90A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воспитательную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90A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Положением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классном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руководстве</w:t>
            </w:r>
          </w:p>
        </w:tc>
      </w:tr>
      <w:tr w:rsidR="00B90A1C" w:rsidRPr="00B90A1C" w:rsidTr="00B90A1C">
        <w:trPr>
          <w:trHeight w:val="277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Преподаватели/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Реализуют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воспитательную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составляющую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gramEnd"/>
          </w:p>
        </w:tc>
      </w:tr>
    </w:tbl>
    <w:p w:rsidR="00B90A1C" w:rsidRPr="00B90A1C" w:rsidRDefault="00B90A1C" w:rsidP="00B90A1C">
      <w:pPr>
        <w:spacing w:after="0" w:line="236" w:lineRule="auto"/>
        <w:jc w:val="both"/>
        <w:rPr>
          <w:rFonts w:ascii="Times New Roman" w:eastAsia="Calibri" w:hAnsi="Times New Roman" w:cs="Times New Roman"/>
          <w:vanish/>
          <w:color w:val="000000"/>
          <w:sz w:val="28"/>
          <w:lang w:val="en-US"/>
        </w:rPr>
      </w:pP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748"/>
      </w:tblGrid>
      <w:tr w:rsidR="00B90A1C" w:rsidRPr="00B90A1C" w:rsidTr="00B90A1C">
        <w:trPr>
          <w:trHeight w:val="1106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мастера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практике: участвуют в проведении Декады профессий,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организуют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предприятия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партнеров,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заслуженными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работниками,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ветеранами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  <w:tr w:rsidR="00B90A1C" w:rsidRPr="00B90A1C" w:rsidTr="00B90A1C">
        <w:trPr>
          <w:trHeight w:val="1103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B90A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Педагогическое сопровождение обучающихся из числа дете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й-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сирот, детей, оставшихся без попечения родителей, лиц из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детей-сирот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оставшихся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попечения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родителей,</w:t>
            </w:r>
            <w:r w:rsidRPr="00B90A1C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детей-инвалидов,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«группы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риска»</w:t>
            </w:r>
          </w:p>
        </w:tc>
      </w:tr>
      <w:tr w:rsidR="00B90A1C" w:rsidRPr="00B90A1C" w:rsidTr="00B90A1C">
        <w:trPr>
          <w:trHeight w:val="1103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1042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Преподаватель и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Pr="00B90A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Организует мероприятия по профилактике ДТП, ГО и ЧС при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сотрудничестве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органами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профилактики;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417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B90A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преподавателей,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родителей,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безопасного поведения</w:t>
            </w:r>
          </w:p>
        </w:tc>
      </w:tr>
      <w:tr w:rsidR="00B90A1C" w:rsidRPr="00B90A1C" w:rsidTr="00B90A1C">
        <w:trPr>
          <w:trHeight w:val="828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568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физического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125"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Организует спортивные мероприятия, участие обучающихся в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сдаче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нормативов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ГТО,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городских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</w:p>
        </w:tc>
      </w:tr>
      <w:tr w:rsidR="00B90A1C" w:rsidRPr="00B90A1C" w:rsidTr="00B90A1C">
        <w:trPr>
          <w:trHeight w:val="1103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волонтёрского</w:t>
            </w:r>
            <w:r w:rsidRPr="00B90A1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Организует работу волонтёрского отряда. Привлекает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преподавателей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проектах,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городских,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182485">
              <w:rPr>
                <w:rFonts w:ascii="Times New Roman" w:eastAsia="Times New Roman" w:hAnsi="Times New Roman" w:cs="Times New Roman"/>
                <w:sz w:val="24"/>
              </w:rPr>
              <w:t>внутри колледжа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иных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  <w:tr w:rsidR="00B90A1C" w:rsidRPr="00B90A1C" w:rsidTr="00B90A1C">
        <w:trPr>
          <w:trHeight w:val="1106"/>
        </w:trPr>
        <w:tc>
          <w:tcPr>
            <w:tcW w:w="3001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6748" w:type="dxa"/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Осуществляет</w:t>
            </w:r>
            <w:r w:rsidRPr="00B90A1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просветительско-информационную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6" w:lineRule="exact"/>
              <w:ind w:right="4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мотивирует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0A1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преподавателей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90A1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развитию читательской компетенции, организует выставки,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уроки, конкурсы.</w:t>
            </w:r>
          </w:p>
        </w:tc>
      </w:tr>
    </w:tbl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3.2 Нормативно-методическое обеспечение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Колледж  имеет свой официальный сайт по электронному адресу: https://rc-it.edu.yar.ru/.  На сайте размещена актуальная нормативно-правовая документация, информация о колледже, направлениях деятельности, учебно-методическом обеспечении, достижениях колледжа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  <w:proofErr w:type="gramEnd"/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советник директора по воспитательной работе и взаимодействию с детскими общественными организациями,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lastRenderedPageBreak/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преподаватель,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мастер производственного обучения,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педагог-психолог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социальный педагог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руководитель физического воспитания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библиотекарь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представители администрации, ответственные за реализацию программы воспитания.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ГПОАУ ЯО </w:t>
      </w:r>
      <w:proofErr w:type="spellStart"/>
      <w:r w:rsidRPr="00B90A1C">
        <w:rPr>
          <w:rFonts w:ascii="Times New Roman" w:eastAsia="Calibri" w:hAnsi="Times New Roman" w:cs="Times New Roman"/>
          <w:color w:val="000000"/>
          <w:sz w:val="28"/>
        </w:rPr>
        <w:t>РоКОТ</w:t>
      </w:r>
      <w:proofErr w:type="spell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проводит активную деятельность по развитию социального партнерства с предприятиями и организациями Ростовского района и Ярославской области.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Основные цели взаимодействия ГПОАУ ЯО </w:t>
      </w:r>
      <w:proofErr w:type="spellStart"/>
      <w:r w:rsidRPr="00B90A1C">
        <w:rPr>
          <w:rFonts w:ascii="Times New Roman" w:eastAsia="Calibri" w:hAnsi="Times New Roman" w:cs="Times New Roman"/>
          <w:color w:val="000000"/>
          <w:sz w:val="28"/>
        </w:rPr>
        <w:t>РоКОТ</w:t>
      </w:r>
      <w:proofErr w:type="spell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и работодателей: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Ростовской области в стабильном развитии;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подготовка квалифицированных рабочих, служащих и 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Ростовской области;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обеспечение квалифицированными кадрами организаций, осуществляющих свою деятельность на территории Ростовской области;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трудовое воспитание обучающихся, сохранение и приумножение нравственных и культурных ценностей общества;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обеспечение социальной поддержки обучающихся и выпускников техникума;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повышение конкурентоспособности выпускников техникума на рынке труда;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 xml:space="preserve">формирование </w:t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системы контроля качества подготовки рабочих кадров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и специалистов, соответствующих требованиям рынка труда, и сертификации профессиональных квалификаций.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Основные направления социального партнерства ГПОАУ ЯО </w:t>
      </w:r>
      <w:proofErr w:type="spellStart"/>
      <w:r w:rsidRPr="00B90A1C">
        <w:rPr>
          <w:rFonts w:ascii="Times New Roman" w:eastAsia="Calibri" w:hAnsi="Times New Roman" w:cs="Times New Roman"/>
          <w:color w:val="000000"/>
          <w:sz w:val="28"/>
        </w:rPr>
        <w:t>РоКОТ</w:t>
      </w:r>
      <w:proofErr w:type="spellEnd"/>
      <w:r w:rsidRPr="00B90A1C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разработка и корректировка учебных планов, рабочих программ практик, вариативность образовательных программ;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участие работодателей в разработке образовательных программ в соответствии с ФГОС;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планирование и реализация практики;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организация стажировок педагогических работников и мастеров производственного обучения на предприятиях;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</w:r>
      <w:proofErr w:type="spellStart"/>
      <w:r w:rsidRPr="00B90A1C">
        <w:rPr>
          <w:rFonts w:ascii="Times New Roman" w:eastAsia="Calibri" w:hAnsi="Times New Roman" w:cs="Times New Roman"/>
          <w:color w:val="000000"/>
          <w:sz w:val="28"/>
        </w:rPr>
        <w:t>профориентационная</w:t>
      </w:r>
      <w:proofErr w:type="spell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работа   и   работа   по   поднятию   престижа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lastRenderedPageBreak/>
        <w:t>рабочих профессий;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совместное участие в работе круглых столов, научно-практических конференций, ярмарки вакансий;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участие представителей предприятий в проведении государственной (итоговой) аттестации выпускников техникума в качестве председателей аттестационных комиссий;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повышение квалификации и переподготовка специалистов по заказам предприятий;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совместная оценка профессиональных компетенций выпускников в рамках экзаменов квалификационных;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трудоустройство выпускников</w:t>
      </w:r>
    </w:p>
    <w:p w:rsidR="00B90A1C" w:rsidRPr="00B90A1C" w:rsidRDefault="00B90A1C" w:rsidP="00B90A1C">
      <w:pPr>
        <w:spacing w:after="28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Взаимодействие с социальными партнерами по организации воспитательной деятельности </w:t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построена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 жизненной ситуации на территории муниципального образования</w:t>
      </w:r>
    </w:p>
    <w:p w:rsidR="00B90A1C" w:rsidRPr="00B90A1C" w:rsidRDefault="00B90A1C" w:rsidP="00B90A1C">
      <w:pPr>
        <w:keepNext/>
        <w:keepLines/>
        <w:spacing w:after="5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3.3  Система поощрения профессиональной успешности и проявлений активной жизненной позиции обучающихся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Поощрение профессиональной успешности и проявлений активной жизненной позиции обучающихся осуществляется следующим образом: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выдвижение в кандидаты на стипендию Губернатора Ярославской области;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объявление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благодарности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обучающимся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и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их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родителям (законным представителям);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предоставление права ведения торжественной линейки, посвящённой поднятию (спуску) флага;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награждение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памятным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подарком,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сувенирной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продукцией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 логотипом колледжа;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предоставление права представлять колледж на конференциях, собраниях и иных молодежных формах взаимодействия;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 xml:space="preserve">направление </w:t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лучших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обучающихся колледжа на Всероссийские, региональные форумы, слеты, конференции;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направление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на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Региональный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этап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чемпионата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по профессиональному мастерству «Профессионалы».</w:t>
      </w:r>
    </w:p>
    <w:p w:rsidR="00B90A1C" w:rsidRPr="00B90A1C" w:rsidRDefault="00B90A1C" w:rsidP="00B9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keepNext/>
        <w:keepLines/>
        <w:spacing w:after="434" w:line="265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3.4 Анализ воспитательного процесса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Анализ воспитательного процесса по специальности осуществляется в рамках единого мониторинга колледжа.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>Модуль 1. Образовательная деятельность</w:t>
      </w: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tab/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lastRenderedPageBreak/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удовлетворенность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учебным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процессом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>.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(1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курс февраль);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 xml:space="preserve">удовлетворенность учебным процессом </w:t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(2 курс май);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уровень удовлетворенности родителей качеством образовательных услуг (1-2 курс, апрель).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 2. Кураторство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Мониторинг адаптации первокурсников к новым условиям обучения (сентябрь);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 xml:space="preserve">выявление признаков суицидального поведения </w:t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среди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обучающихся (1-2-3 курсы, октябрь, март);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 xml:space="preserve">тест на выявление уровня проявления агрессии у </w:t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(1-2-3 курсы, март);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социометрическое исследование (1-2-3 курсы, октябрь);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 3. Наставничество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 4 Основные воспитательные мероприятия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 5 Организация предметно-пространственной среды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6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Взаимодействие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родителями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(законными представителями)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 7  Профилактика и безопасность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 xml:space="preserve">отношение </w:t>
      </w:r>
      <w:proofErr w:type="gramStart"/>
      <w:r w:rsidRPr="00B90A1C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к экстремизму и терроризму (1-3 курс, март);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участие СПТ (1-3 курсы, сентябрь-октябрь);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 xml:space="preserve">степень </w:t>
      </w:r>
      <w:proofErr w:type="spellStart"/>
      <w:r w:rsidRPr="00B90A1C">
        <w:rPr>
          <w:rFonts w:ascii="Times New Roman" w:eastAsia="Calibri" w:hAnsi="Times New Roman" w:cs="Times New Roman"/>
          <w:color w:val="000000"/>
          <w:sz w:val="28"/>
        </w:rPr>
        <w:t>сформированности</w:t>
      </w:r>
      <w:proofErr w:type="spellEnd"/>
      <w:r w:rsidRPr="00B90A1C">
        <w:rPr>
          <w:rFonts w:ascii="Times New Roman" w:eastAsia="Calibri" w:hAnsi="Times New Roman" w:cs="Times New Roman"/>
          <w:color w:val="000000"/>
          <w:sz w:val="28"/>
        </w:rPr>
        <w:t xml:space="preserve"> толерантной личности (1-3 курс, ноябрь);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мониторинг социальных сетей обучающихся (1-3 курсы, ежемесячно).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 8 Социальное партнерство и участие работодателей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Модуль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9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Профессиональное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развитие,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адаптация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и трудоустройство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color w:val="000000"/>
          <w:sz w:val="28"/>
        </w:rPr>
        <w:t>-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степень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удовлетворенности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выпускника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уровнем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образования</w:t>
      </w:r>
      <w:r w:rsidRPr="00B90A1C">
        <w:rPr>
          <w:rFonts w:ascii="Times New Roman" w:eastAsia="Calibri" w:hAnsi="Times New Roman" w:cs="Times New Roman"/>
          <w:color w:val="000000"/>
          <w:sz w:val="28"/>
        </w:rPr>
        <w:tab/>
        <w:t>и условием обучения (выпускные группы, май).</w:t>
      </w: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90A1C" w:rsidRPr="00B90A1C" w:rsidRDefault="00B90A1C" w:rsidP="00B90A1C">
      <w:pPr>
        <w:keepNext/>
        <w:keepLines/>
        <w:spacing w:after="73" w:line="259" w:lineRule="auto"/>
        <w:ind w:right="726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B90A1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Календарный план воспитательной работы  по профессии/специальности</w:t>
      </w:r>
    </w:p>
    <w:p w:rsidR="00B90A1C" w:rsidRPr="00B90A1C" w:rsidRDefault="00B90A1C" w:rsidP="00B90A1C">
      <w:pPr>
        <w:spacing w:line="265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10452" w:type="dxa"/>
        <w:tblInd w:w="5" w:type="dxa"/>
        <w:tblCellMar>
          <w:top w:w="49" w:type="dxa"/>
          <w:left w:w="85" w:type="dxa"/>
          <w:right w:w="179" w:type="dxa"/>
        </w:tblCellMar>
        <w:tblLook w:val="04A0" w:firstRow="1" w:lastRow="0" w:firstColumn="1" w:lastColumn="0" w:noHBand="0" w:noVBand="1"/>
      </w:tblPr>
      <w:tblGrid>
        <w:gridCol w:w="589"/>
        <w:gridCol w:w="4048"/>
        <w:gridCol w:w="1955"/>
        <w:gridCol w:w="1447"/>
        <w:gridCol w:w="2413"/>
      </w:tblGrid>
      <w:tr w:rsidR="00B90A1C" w:rsidRPr="00B90A1C" w:rsidTr="00B90A1C">
        <w:trPr>
          <w:trHeight w:val="5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ind w:right="6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ПО</w:t>
            </w:r>
            <w:r w:rsidRPr="00B90A1C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ПРОФЕСИИ/СПЕЦИАЛЬНОСТИ  08.01.24Мастер столярно-плотничных, паркетных и стекольных работ  на 2023 — 2024 учебный год</w:t>
            </w:r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профессию»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мастер-классы, творческие мастерские)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«Путь к успеху». Подготовка презентаций, выступлений исследовательских работ по профессии»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09-10.  2023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Кураторство </w:t>
            </w:r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социального паспорта группы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Родительское собрание 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занятие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по адаптации</w:t>
            </w:r>
            <w:r w:rsidRPr="00B90A1C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первокурсников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адаптации первокурсников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к новым условиям обучения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Социально-психологическое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1-3</w:t>
            </w:r>
          </w:p>
          <w:p w:rsidR="00B90A1C" w:rsidRPr="00B90A1C" w:rsidRDefault="00B90A1C" w:rsidP="00B90A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09. 2023</w:t>
            </w:r>
          </w:p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Руководители,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колледжа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</w:p>
          <w:p w:rsidR="00B90A1C" w:rsidRPr="00B90A1C" w:rsidRDefault="00B90A1C" w:rsidP="00B9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Наставничество</w:t>
            </w:r>
            <w:proofErr w:type="spellEnd"/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программы «Наставничество»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«Педагог-обучающийся»: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«педагог – неуспевающий обучающийся»;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«руководитель группы – обучающийся»;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«педагог – талантливый обучающийся».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«Работодатель-обучающийся»: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«успешный профессионал;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«работодатель – будущий сотрудник».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«Обучающийся-обучающийся»: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«успевающий – неуспевающий»;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«лидер – пассивный»;</w:t>
            </w:r>
          </w:p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  <w:t>«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равный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равному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Pr="00B90A1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B90A1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УМР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Наставники</w:t>
            </w:r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воспитательные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B90A1C" w:rsidRPr="00B90A1C" w:rsidTr="00B90A1C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Торжественное</w:t>
            </w:r>
            <w:r w:rsidRPr="00B90A1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поднятие</w:t>
            </w:r>
            <w:r w:rsidRPr="00B90A1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флага</w:t>
            </w:r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, отличившимися в обучении и внеклассной работе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День среднего профессионального образования. Посвящение в первокурсники.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Разговор</w:t>
            </w:r>
            <w:r w:rsidR="00AD3674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A1C">
              <w:rPr>
                <w:rFonts w:ascii="Times New Roman" w:eastAsia="Times New Roman" w:hAnsi="Times New Roman" w:cs="Times New Roman"/>
                <w:sz w:val="20"/>
              </w:rPr>
              <w:t>Еженедельно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A1C">
              <w:rPr>
                <w:rFonts w:ascii="Times New Roman" w:eastAsia="Times New Roman" w:hAnsi="Times New Roman" w:cs="Times New Roman"/>
                <w:sz w:val="20"/>
              </w:rPr>
              <w:t>04.10.2023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17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A1C">
              <w:rPr>
                <w:rFonts w:ascii="Times New Roman" w:eastAsia="Times New Roman" w:hAnsi="Times New Roman" w:cs="Times New Roman"/>
                <w:sz w:val="20"/>
              </w:rPr>
              <w:t>Еженедельно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работе 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0A1C">
              <w:rPr>
                <w:rFonts w:ascii="Times New Roman" w:eastAsia="Times New Roman" w:hAnsi="Times New Roman" w:cs="Times New Roman"/>
                <w:sz w:val="24"/>
              </w:rPr>
              <w:t>Студ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proofErr w:type="spell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</w:tbl>
    <w:p w:rsidR="00B90A1C" w:rsidRPr="00B90A1C" w:rsidRDefault="00B90A1C" w:rsidP="00B90A1C">
      <w:pPr>
        <w:spacing w:after="0" w:line="259" w:lineRule="auto"/>
        <w:ind w:right="1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452" w:type="dxa"/>
        <w:tblInd w:w="5" w:type="dxa"/>
        <w:tblCellMar>
          <w:top w:w="49" w:type="dxa"/>
          <w:left w:w="85" w:type="dxa"/>
          <w:right w:w="179" w:type="dxa"/>
        </w:tblCellMar>
        <w:tblLook w:val="04A0" w:firstRow="1" w:lastRow="0" w:firstColumn="1" w:lastColumn="0" w:noHBand="0" w:noVBand="1"/>
      </w:tblPr>
      <w:tblGrid>
        <w:gridCol w:w="574"/>
        <w:gridCol w:w="3600"/>
        <w:gridCol w:w="2101"/>
        <w:gridCol w:w="1815"/>
        <w:gridCol w:w="2362"/>
      </w:tblGrid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0A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предметно-пространственной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среды</w:t>
            </w:r>
            <w:proofErr w:type="spellEnd"/>
          </w:p>
        </w:tc>
      </w:tr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B90A1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стенда «Наши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Лучшие по профессии»</w:t>
            </w:r>
            <w:proofErr w:type="gram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Обновление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ab/>
              <w:t>Фото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ab/>
              <w:t>галереи колледжа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ab/>
              <w:t>фото лучших обучающихся колледжа, победителей конкурсов и чемпионатов</w:t>
            </w:r>
          </w:p>
          <w:p w:rsidR="00B90A1C" w:rsidRPr="00B90A1C" w:rsidRDefault="00AD3674" w:rsidP="00B90A1C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выставки «Красота в каждом»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этаж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Мастерские 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Кабинет профобразования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03.2024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04.2024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03.2024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B90A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Мастер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>/о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4" w:lineRule="exact"/>
              <w:ind w:right="276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Преподаватель </w:t>
            </w:r>
            <w:proofErr w:type="spellStart"/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спецдисциплин</w:t>
            </w:r>
            <w:proofErr w:type="spellEnd"/>
          </w:p>
        </w:tc>
      </w:tr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Взаимодействие с родителями (законными представителями)</w:t>
            </w:r>
          </w:p>
        </w:tc>
      </w:tr>
      <w:tr w:rsidR="00B90A1C" w:rsidRPr="00B90A1C" w:rsidTr="00C61363">
        <w:trPr>
          <w:trHeight w:val="13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r w:rsidRPr="00B90A1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r w:rsidRPr="00B90A1C"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«Роль родителей в повышении мотивации в овладении профессией»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02.2024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Профилактика</w:t>
            </w:r>
            <w:proofErr w:type="spellEnd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</w:tr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lastRenderedPageBreak/>
              <w:t>Заседание</w:t>
            </w:r>
            <w:r w:rsidRPr="00B90A1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 безопасности, правилам безопасности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lastRenderedPageBreak/>
              <w:t>сети Интернет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Дискуссия «Учись решать конфликты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мирным</w:t>
            </w:r>
            <w:proofErr w:type="gram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путем», «Последствия необдуманных поступков»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lastRenderedPageBreak/>
              <w:t>1-3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           1-3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B90A1C">
              <w:rPr>
                <w:rFonts w:ascii="Times New Roman" w:eastAsia="Times New Roman" w:hAnsi="Times New Roman" w:cs="Times New Roman"/>
              </w:rPr>
              <w:lastRenderedPageBreak/>
              <w:t>Ежемесячно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B90A1C">
              <w:rPr>
                <w:rFonts w:ascii="Times New Roman" w:eastAsia="Times New Roman" w:hAnsi="Times New Roman" w:cs="Times New Roman"/>
              </w:rPr>
              <w:t>09.2023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B90A1C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1" w:lineRule="exact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B90A1C">
              <w:rPr>
                <w:rFonts w:ascii="Times New Roman" w:eastAsia="Times New Roman" w:hAnsi="Times New Roman" w:cs="Times New Roman"/>
              </w:rPr>
              <w:t xml:space="preserve">      12.2023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Заместитель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B90A1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0A1C">
              <w:rPr>
                <w:rFonts w:ascii="Times New Roman" w:eastAsia="Times New Roman" w:hAnsi="Times New Roman" w:cs="Times New Roman"/>
                <w:sz w:val="24"/>
              </w:rPr>
              <w:t>УВРиСВ</w:t>
            </w:r>
            <w:proofErr w:type="spellEnd"/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Социальное партнёрство и участие работодателей</w:t>
            </w:r>
          </w:p>
        </w:tc>
      </w:tr>
      <w:tr w:rsidR="00B90A1C" w:rsidRPr="00B90A1C" w:rsidTr="00C61363">
        <w:trPr>
          <w:trHeight w:val="3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4E54D5" w:rsidP="004E54D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90A1C"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B90A1C" w:rsidRPr="00B90A1C" w:rsidRDefault="004E54D5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90A1C"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4E54D5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90A1C"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  <w:r w:rsidR="00AD3674">
              <w:rPr>
                <w:rFonts w:ascii="Times New Roman" w:eastAsia="Times New Roman" w:hAnsi="Times New Roman" w:cs="Times New Roman"/>
                <w:sz w:val="24"/>
              </w:rPr>
              <w:t>в салон красоты «Бигуди»</w:t>
            </w:r>
          </w:p>
          <w:p w:rsidR="00B90A1C" w:rsidRDefault="00AD3674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мастер- классы с отработкой от компании «Мастер класс</w:t>
            </w:r>
            <w:r w:rsidR="004E54D5">
              <w:rPr>
                <w:rFonts w:ascii="Times New Roman" w:eastAsia="Times New Roman" w:hAnsi="Times New Roman" w:cs="Times New Roman"/>
                <w:sz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D3674" w:rsidRDefault="00AD3674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Выездные семинары в компанию </w:t>
            </w:r>
            <w:r w:rsidR="004E54D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Эстель</w:t>
            </w:r>
            <w:proofErr w:type="spellEnd"/>
            <w:r w:rsidR="004E54D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90A1C" w:rsidRPr="004E54D5" w:rsidRDefault="004E54D5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работодателями города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4E54D5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  <w:p w:rsidR="00B90A1C" w:rsidRPr="00B90A1C" w:rsidRDefault="004E54D5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B90A1C" w:rsidRPr="00B90A1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4E54D5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4E54D5" w:rsidRDefault="00B90A1C" w:rsidP="004E54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10.2024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05.2024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06.2024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54D5" w:rsidRPr="00B90A1C" w:rsidRDefault="004E54D5" w:rsidP="004E54D5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09.</w:t>
            </w:r>
          </w:p>
          <w:p w:rsidR="00B90A1C" w:rsidRPr="00B90A1C" w:rsidRDefault="004E54D5" w:rsidP="004E54D5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-10.2023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4E54D5">
            <w:pPr>
              <w:widowControl w:val="0"/>
              <w:autoSpaceDE w:val="0"/>
              <w:autoSpaceDN w:val="0"/>
              <w:spacing w:after="0" w:line="262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 w:rsidRPr="00B90A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  <w:p w:rsidR="004E54D5" w:rsidRDefault="004E54D5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Менеджеры компаний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руководители,  мастер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  <w:p w:rsidR="00B90A1C" w:rsidRPr="00B90A1C" w:rsidRDefault="00B90A1C" w:rsidP="004E54D5">
            <w:pPr>
              <w:widowControl w:val="0"/>
              <w:autoSpaceDE w:val="0"/>
              <w:autoSpaceDN w:val="0"/>
              <w:spacing w:after="0" w:line="262" w:lineRule="exact"/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0A1C" w:rsidRPr="00B90A1C" w:rsidTr="00C61363">
        <w:trPr>
          <w:trHeight w:val="3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Профессиональное развитие, адаптация и трудоустройство</w:t>
            </w:r>
          </w:p>
        </w:tc>
      </w:tr>
      <w:tr w:rsidR="00B90A1C" w:rsidRPr="00B90A1C" w:rsidTr="00C61363">
        <w:trPr>
          <w:trHeight w:val="6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C6136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1363" w:rsidRDefault="00C61363" w:rsidP="00C6136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1363" w:rsidRDefault="00C61363" w:rsidP="00C6136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C6136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1363" w:rsidRDefault="00C61363" w:rsidP="00C6136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C6136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B90A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0A1C" w:rsidRPr="00B90A1C" w:rsidRDefault="00B90A1C" w:rsidP="00C6136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4"/>
              </w:rPr>
              <w:t>Ярмарки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4"/>
              </w:rPr>
              <w:t>вакансий,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043"/>
              <w:rPr>
                <w:rFonts w:ascii="Times New Roman" w:eastAsia="Times New Roman" w:hAnsi="Times New Roman" w:cs="Times New Roman"/>
                <w:spacing w:val="-63"/>
                <w:w w:val="110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w w:val="110"/>
                <w:sz w:val="24"/>
              </w:rPr>
              <w:t>дни</w:t>
            </w:r>
            <w:r w:rsidRPr="00B90A1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4"/>
              </w:rPr>
              <w:t>открытых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4"/>
              </w:rPr>
              <w:t>дверей</w:t>
            </w:r>
            <w:r w:rsidRPr="00B90A1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4"/>
              </w:rPr>
              <w:t>в</w:t>
            </w:r>
            <w:r w:rsidRPr="00B90A1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w w:val="110"/>
                <w:sz w:val="24"/>
              </w:rPr>
              <w:t>организациях</w:t>
            </w:r>
            <w:r w:rsidRPr="00B90A1C">
              <w:rPr>
                <w:rFonts w:ascii="Times New Roman" w:eastAsia="Times New Roman" w:hAnsi="Times New Roman" w:cs="Times New Roman"/>
                <w:spacing w:val="-63"/>
                <w:w w:val="110"/>
                <w:sz w:val="24"/>
              </w:rPr>
              <w:t xml:space="preserve"> 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043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Встречи с работодателями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ind w:right="104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4E54D5">
            <w:pPr>
              <w:widowControl w:val="0"/>
              <w:autoSpaceDE w:val="0"/>
              <w:autoSpaceDN w:val="0"/>
              <w:spacing w:after="0" w:line="270" w:lineRule="atLeast"/>
              <w:ind w:right="48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4E54D5">
              <w:rPr>
                <w:rFonts w:ascii="Times New Roman" w:eastAsia="Times New Roman" w:hAnsi="Times New Roman" w:cs="Times New Roman"/>
                <w:sz w:val="24"/>
              </w:rPr>
              <w:t>фестивале «Мир красоты»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4E54D5">
              <w:rPr>
                <w:rFonts w:ascii="Times New Roman" w:eastAsia="Times New Roman" w:hAnsi="Times New Roman" w:cs="Times New Roman"/>
                <w:sz w:val="24"/>
              </w:rPr>
              <w:t>региональном чемпионате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 по профессиональному мастерству «Профессионалы» в компетенции «</w:t>
            </w:r>
            <w:r w:rsidR="004E54D5">
              <w:rPr>
                <w:rFonts w:ascii="Times New Roman" w:eastAsia="Times New Roman" w:hAnsi="Times New Roman" w:cs="Times New Roman"/>
                <w:sz w:val="24"/>
              </w:rPr>
              <w:t>Парикмахерское искусство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Участие в Дне семьи и проведении мастер – классов в г. Ярославль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Участие в дне города Рос</w:t>
            </w:r>
            <w:r w:rsidR="00C61363">
              <w:rPr>
                <w:rFonts w:ascii="Times New Roman" w:eastAsia="Times New Roman" w:hAnsi="Times New Roman" w:cs="Times New Roman"/>
                <w:sz w:val="24"/>
              </w:rPr>
              <w:t>тов и проведение мастер-классов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363" w:rsidRDefault="00C61363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1-2-3</w:t>
            </w: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363" w:rsidRDefault="00C61363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61363">
              <w:rPr>
                <w:rFonts w:ascii="Times New Roman" w:eastAsia="Times New Roman" w:hAnsi="Times New Roman" w:cs="Times New Roman"/>
                <w:sz w:val="24"/>
              </w:rPr>
              <w:t>-3</w:t>
            </w: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61363">
              <w:rPr>
                <w:rFonts w:ascii="Times New Roman" w:eastAsia="Times New Roman" w:hAnsi="Times New Roman" w:cs="Times New Roman"/>
                <w:sz w:val="24"/>
              </w:rPr>
              <w:t>-3</w:t>
            </w: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C61363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C61363" w:rsidP="00C61363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2" w:lineRule="exact"/>
              <w:ind w:right="5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отдельном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В установленные сроки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В установленные сроки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В установленные сроки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C61363" w:rsidP="00B90A1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B90A1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0A1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>директора по воспитательной работе и взаимодействию с ДОО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B90A1C"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 w:rsidRPr="00B90A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90A1C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0A1C" w:rsidRPr="00B90A1C" w:rsidRDefault="00B90A1C" w:rsidP="00B90A1C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0A1C" w:rsidRPr="00B90A1C" w:rsidRDefault="00B90A1C" w:rsidP="00B90A1C">
      <w:pPr>
        <w:spacing w:after="102" w:line="23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90A1C" w:rsidRPr="00B90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64" w:right="719" w:bottom="1405" w:left="720" w:header="720" w:footer="591" w:gutter="0"/>
          <w:cols w:space="720"/>
        </w:sectPr>
      </w:pPr>
    </w:p>
    <w:p w:rsidR="00310C09" w:rsidRDefault="00310C09"/>
    <w:sectPr w:rsidR="00310C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346" w:bottom="1440" w:left="12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4C" w:rsidRDefault="00D76B4C">
      <w:pPr>
        <w:spacing w:after="0" w:line="240" w:lineRule="auto"/>
      </w:pPr>
      <w:r>
        <w:separator/>
      </w:r>
    </w:p>
  </w:endnote>
  <w:endnote w:type="continuationSeparator" w:id="0">
    <w:p w:rsidR="00D76B4C" w:rsidRDefault="00D7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56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4C" w:rsidRDefault="00D76B4C">
      <w:pPr>
        <w:spacing w:after="0" w:line="240" w:lineRule="auto"/>
      </w:pPr>
      <w:r>
        <w:separator/>
      </w:r>
    </w:p>
  </w:footnote>
  <w:footnote w:type="continuationSeparator" w:id="0">
    <w:p w:rsidR="00D76B4C" w:rsidRDefault="00D7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C" w:rsidRDefault="00B90A1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5D"/>
    <w:multiLevelType w:val="hybridMultilevel"/>
    <w:tmpl w:val="7F6CC376"/>
    <w:lvl w:ilvl="0" w:tplc="09FC708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ED0A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CC7DA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6F67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2344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C134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A123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E581A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6E36B8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D6DAF"/>
    <w:multiLevelType w:val="hybridMultilevel"/>
    <w:tmpl w:val="27484E5C"/>
    <w:lvl w:ilvl="0" w:tplc="916A1B6C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04C5E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AD60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8911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CAEA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700254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C66F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07F1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8CF10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A3086"/>
    <w:multiLevelType w:val="hybridMultilevel"/>
    <w:tmpl w:val="94B8BA86"/>
    <w:lvl w:ilvl="0" w:tplc="4A26EC1C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052B0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6AE3A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1A699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8054E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2A044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67B0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0EDA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41DA0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2C1D00"/>
    <w:multiLevelType w:val="hybridMultilevel"/>
    <w:tmpl w:val="5A60929E"/>
    <w:lvl w:ilvl="0" w:tplc="32680DB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A1AFC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6E4256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8FB1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6F32E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29D5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C58E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40D2E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6D2D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B0406D"/>
    <w:multiLevelType w:val="hybridMultilevel"/>
    <w:tmpl w:val="8B5CAE4A"/>
    <w:lvl w:ilvl="0" w:tplc="DB8C2A3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CB68E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3C272E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2098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E7976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58A71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8EF5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4BD6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60342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2845BA"/>
    <w:multiLevelType w:val="hybridMultilevel"/>
    <w:tmpl w:val="5360FB16"/>
    <w:lvl w:ilvl="0" w:tplc="448C3E5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280B6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03A68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649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F2FFD2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2E858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61B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AC9D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24A9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423772"/>
    <w:multiLevelType w:val="hybridMultilevel"/>
    <w:tmpl w:val="79F2D2FE"/>
    <w:lvl w:ilvl="0" w:tplc="FB044D54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407B8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8D84E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C6440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CCEE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01A0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2947C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88E82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27EB8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8C2E5D"/>
    <w:multiLevelType w:val="hybridMultilevel"/>
    <w:tmpl w:val="BF84BEFE"/>
    <w:lvl w:ilvl="0" w:tplc="91168B1A">
      <w:start w:val="1"/>
      <w:numFmt w:val="bullet"/>
      <w:lvlText w:val="●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A2593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1E51B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C88F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6313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82960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34DF9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2360E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CEDB94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F169F1"/>
    <w:multiLevelType w:val="hybridMultilevel"/>
    <w:tmpl w:val="319474E2"/>
    <w:lvl w:ilvl="0" w:tplc="A5A671B2">
      <w:numFmt w:val="bullet"/>
      <w:lvlText w:val="-"/>
      <w:lvlJc w:val="left"/>
      <w:pPr>
        <w:ind w:left="622" w:hanging="708"/>
      </w:pPr>
      <w:rPr>
        <w:rFonts w:ascii="Times New Roman" w:eastAsia="Times New Roman" w:hAnsi="Times New Roman" w:cs="Times New Roman" w:hint="default"/>
        <w:i/>
        <w:iCs/>
        <w:w w:val="104"/>
        <w:sz w:val="28"/>
        <w:szCs w:val="28"/>
        <w:lang w:val="ru-RU" w:eastAsia="en-US" w:bidi="ar-SA"/>
      </w:rPr>
    </w:lvl>
    <w:lvl w:ilvl="1" w:tplc="46548746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2" w:tplc="0A1E8C6C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3" w:tplc="A3A2042A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3F0891F0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3C667A12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9B2A2D8A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57AAA6B2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6AAA870A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9">
    <w:nsid w:val="3E865288"/>
    <w:multiLevelType w:val="hybridMultilevel"/>
    <w:tmpl w:val="D6143C84"/>
    <w:lvl w:ilvl="0" w:tplc="E872DB44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4453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2F14A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0453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492B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0290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2F49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6CE8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4E9E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180755"/>
    <w:multiLevelType w:val="hybridMultilevel"/>
    <w:tmpl w:val="F52AD928"/>
    <w:lvl w:ilvl="0" w:tplc="7D5EE176">
      <w:start w:val="1"/>
      <w:numFmt w:val="bullet"/>
      <w:lvlText w:val="●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C24E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40CB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CE95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88FF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E62D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C592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C6F0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AB22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B939FF"/>
    <w:multiLevelType w:val="hybridMultilevel"/>
    <w:tmpl w:val="41B074D8"/>
    <w:lvl w:ilvl="0" w:tplc="2182C6C4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183F26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2645A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B54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8CC9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0CB6A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040E9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E270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50C6C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6C5F3C"/>
    <w:multiLevelType w:val="hybridMultilevel"/>
    <w:tmpl w:val="8D44D3AC"/>
    <w:lvl w:ilvl="0" w:tplc="030C32F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E911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374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0CFB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04103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2317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0200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8371A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DEB4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7844A2"/>
    <w:multiLevelType w:val="hybridMultilevel"/>
    <w:tmpl w:val="999EC7FE"/>
    <w:lvl w:ilvl="0" w:tplc="F0126D6E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CC2F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E971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0C75E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4098E4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8CBA2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01B8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EBF1A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A95B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310AE9"/>
    <w:multiLevelType w:val="hybridMultilevel"/>
    <w:tmpl w:val="760C2486"/>
    <w:lvl w:ilvl="0" w:tplc="AA1A4110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0E41C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6CF3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C41B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8952E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05320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6AAF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63B2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25D6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3D639F"/>
    <w:multiLevelType w:val="hybridMultilevel"/>
    <w:tmpl w:val="3FFAA90E"/>
    <w:lvl w:ilvl="0" w:tplc="2B08446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A74A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E587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2DA5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2E5A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66B9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4FFB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CCB4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61B2A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1F2F64"/>
    <w:multiLevelType w:val="hybridMultilevel"/>
    <w:tmpl w:val="7180A1E0"/>
    <w:lvl w:ilvl="0" w:tplc="981A9B02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ED7C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63E0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09DD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4E42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C335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C1D4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242F6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41A2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5F6D3C"/>
    <w:multiLevelType w:val="hybridMultilevel"/>
    <w:tmpl w:val="AE6E37C6"/>
    <w:lvl w:ilvl="0" w:tplc="12A46CBC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EE1FE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A7A2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EA189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60D4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50D7D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AC2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4858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FA6F42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D137F"/>
    <w:multiLevelType w:val="hybridMultilevel"/>
    <w:tmpl w:val="5E36A874"/>
    <w:lvl w:ilvl="0" w:tplc="16C0282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660B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257AA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C90D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048A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08644A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684E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A8E2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605F0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6"/>
  </w:num>
  <w:num w:numId="5">
    <w:abstractNumId w:val="17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13"/>
  </w:num>
  <w:num w:numId="15">
    <w:abstractNumId w:val="3"/>
  </w:num>
  <w:num w:numId="16">
    <w:abstractNumId w:val="0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A"/>
    <w:rsid w:val="00182485"/>
    <w:rsid w:val="00214A49"/>
    <w:rsid w:val="00310C09"/>
    <w:rsid w:val="004E54D5"/>
    <w:rsid w:val="00613D3A"/>
    <w:rsid w:val="00745C1C"/>
    <w:rsid w:val="00AD3674"/>
    <w:rsid w:val="00AF05A6"/>
    <w:rsid w:val="00B90A1C"/>
    <w:rsid w:val="00C61363"/>
    <w:rsid w:val="00D76B4C"/>
    <w:rsid w:val="00DE4561"/>
    <w:rsid w:val="00E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90A1C"/>
    <w:pPr>
      <w:keepNext/>
      <w:keepLines/>
      <w:spacing w:after="5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B90A1C"/>
    <w:pPr>
      <w:keepNext/>
      <w:keepLines/>
      <w:spacing w:after="5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1C"/>
    <w:rPr>
      <w:rFonts w:ascii="Calibri" w:eastAsia="Calibri" w:hAnsi="Calibri" w:cs="Calibri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0A1C"/>
    <w:rPr>
      <w:rFonts w:ascii="Calibri" w:eastAsia="Calibri" w:hAnsi="Calibri" w:cs="Calibri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90A1C"/>
  </w:style>
  <w:style w:type="table" w:customStyle="1" w:styleId="TableGrid">
    <w:name w:val="TableGrid"/>
    <w:rsid w:val="00B90A1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B90A1C"/>
    <w:pPr>
      <w:spacing w:after="120" w:line="236" w:lineRule="auto"/>
      <w:ind w:left="330" w:hanging="33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0A1C"/>
    <w:rPr>
      <w:rFonts w:ascii="Calibri" w:eastAsia="Calibri" w:hAnsi="Calibri" w:cs="Calibri"/>
      <w:color w:val="000000"/>
      <w:sz w:val="28"/>
      <w:lang w:val="en-US"/>
    </w:rPr>
  </w:style>
  <w:style w:type="paragraph" w:styleId="a5">
    <w:name w:val="List Paragraph"/>
    <w:basedOn w:val="a"/>
    <w:uiPriority w:val="1"/>
    <w:qFormat/>
    <w:rsid w:val="00B90A1C"/>
    <w:pPr>
      <w:widowControl w:val="0"/>
      <w:autoSpaceDE w:val="0"/>
      <w:autoSpaceDN w:val="0"/>
      <w:spacing w:after="0" w:line="240" w:lineRule="auto"/>
      <w:ind w:left="622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90A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0A1C"/>
    <w:pPr>
      <w:widowControl w:val="0"/>
      <w:autoSpaceDE w:val="0"/>
      <w:autoSpaceDN w:val="0"/>
      <w:spacing w:after="0" w:line="262" w:lineRule="exact"/>
      <w:ind w:left="62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90A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90A1C"/>
    <w:pPr>
      <w:keepNext/>
      <w:keepLines/>
      <w:spacing w:after="5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B90A1C"/>
    <w:pPr>
      <w:keepNext/>
      <w:keepLines/>
      <w:spacing w:after="5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1C"/>
    <w:rPr>
      <w:rFonts w:ascii="Calibri" w:eastAsia="Calibri" w:hAnsi="Calibri" w:cs="Calibri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0A1C"/>
    <w:rPr>
      <w:rFonts w:ascii="Calibri" w:eastAsia="Calibri" w:hAnsi="Calibri" w:cs="Calibri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90A1C"/>
  </w:style>
  <w:style w:type="table" w:customStyle="1" w:styleId="TableGrid">
    <w:name w:val="TableGrid"/>
    <w:rsid w:val="00B90A1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B90A1C"/>
    <w:pPr>
      <w:spacing w:after="120" w:line="236" w:lineRule="auto"/>
      <w:ind w:left="330" w:hanging="33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0A1C"/>
    <w:rPr>
      <w:rFonts w:ascii="Calibri" w:eastAsia="Calibri" w:hAnsi="Calibri" w:cs="Calibri"/>
      <w:color w:val="000000"/>
      <w:sz w:val="28"/>
      <w:lang w:val="en-US"/>
    </w:rPr>
  </w:style>
  <w:style w:type="paragraph" w:styleId="a5">
    <w:name w:val="List Paragraph"/>
    <w:basedOn w:val="a"/>
    <w:uiPriority w:val="1"/>
    <w:qFormat/>
    <w:rsid w:val="00B90A1C"/>
    <w:pPr>
      <w:widowControl w:val="0"/>
      <w:autoSpaceDE w:val="0"/>
      <w:autoSpaceDN w:val="0"/>
      <w:spacing w:after="0" w:line="240" w:lineRule="auto"/>
      <w:ind w:left="622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90A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0A1C"/>
    <w:pPr>
      <w:widowControl w:val="0"/>
      <w:autoSpaceDE w:val="0"/>
      <w:autoSpaceDN w:val="0"/>
      <w:spacing w:after="0" w:line="262" w:lineRule="exact"/>
      <w:ind w:left="62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90A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2023-10-10T12:52:00Z</dcterms:created>
  <dcterms:modified xsi:type="dcterms:W3CDTF">2023-10-10T12:52:00Z</dcterms:modified>
</cp:coreProperties>
</file>