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p w:rsidR="00334165" w:rsidRPr="00B90EEA" w:rsidRDefault="009931F0" w:rsidP="001D20B1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90EEA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72526A40" wp14:editId="5EC31DF2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B90EEA" w:rsidRDefault="00334165" w:rsidP="001D20B1">
          <w:pPr>
            <w:spacing w:line="360" w:lineRule="auto"/>
            <w:ind w:left="-1701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B90EEA" w:rsidRDefault="00D2075B" w:rsidP="001D20B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B90EEA">
            <w:rPr>
              <w:rFonts w:ascii="Times New Roman" w:eastAsia="Arial Unicode MS" w:hAnsi="Times New Roman" w:cs="Times New Roman"/>
              <w:sz w:val="28"/>
              <w:szCs w:val="28"/>
            </w:rPr>
            <w:t>ТЕХНИЧЕСКОЕ ОПИСАНИЕ КОМПЕТЕНЦИИ</w:t>
          </w:r>
        </w:p>
        <w:p w:rsidR="00024147" w:rsidRPr="00B90EEA" w:rsidRDefault="00024147" w:rsidP="001D20B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832EBB" w:rsidRPr="00FA32C1" w:rsidRDefault="00334165" w:rsidP="001D20B1">
          <w:pPr>
            <w:spacing w:after="0" w:line="360" w:lineRule="auto"/>
            <w:jc w:val="both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r w:rsidRPr="00FA32C1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7E60C120" wp14:editId="60DDDE43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F357C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Э</w:t>
          </w:r>
          <w:r w:rsidR="00BD453D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ксплуатаци</w:t>
          </w:r>
          <w:r w:rsidR="004F357C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я</w:t>
          </w:r>
          <w:r w:rsidR="00BD453D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 xml:space="preserve"> и обслуживани</w:t>
          </w:r>
          <w:r w:rsidR="004F357C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 xml:space="preserve">е </w:t>
          </w:r>
          <w:r w:rsidR="00BD453D" w:rsidRPr="00FA32C1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многоквартирного дома</w:t>
          </w:r>
        </w:p>
        <w:p w:rsidR="00832EBB" w:rsidRPr="00B90EEA" w:rsidRDefault="00832EBB" w:rsidP="001D20B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334165" w:rsidRPr="00B90EEA" w:rsidRDefault="00334165" w:rsidP="001D20B1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B90EEA">
            <w:rPr>
              <w:rFonts w:ascii="Times New Roman" w:eastAsia="Arial Unicode MS" w:hAnsi="Times New Roman" w:cs="Times New Roman"/>
              <w:b/>
              <w:noProof/>
              <w:color w:val="FFFFFF"/>
              <w:sz w:val="28"/>
              <w:szCs w:val="28"/>
              <w:lang w:eastAsia="ru-RU"/>
            </w:rPr>
            <w:drawing>
              <wp:anchor distT="0" distB="0" distL="114300" distR="114300" simplePos="0" relativeHeight="251655168" behindDoc="1" locked="0" layoutInCell="1" allowOverlap="1" wp14:anchorId="3AA49113" wp14:editId="565E4C7C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B90EEA" w:rsidRDefault="00832EBB" w:rsidP="001D20B1">
      <w:pPr>
        <w:tabs>
          <w:tab w:val="left" w:pos="4665"/>
        </w:tabs>
        <w:spacing w:line="360" w:lineRule="auto"/>
        <w:ind w:left="-170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34165" w:rsidRPr="00B90EEA" w:rsidRDefault="00334165" w:rsidP="001D20B1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45AA4" w:rsidRPr="00B90EEA" w:rsidRDefault="00B45AA4" w:rsidP="001D20B1">
      <w:pPr>
        <w:spacing w:line="360" w:lineRule="auto"/>
        <w:ind w:left="-170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9547E" w:rsidRPr="00B90EEA" w:rsidRDefault="0029547E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C6D6D" w:rsidRPr="00B90EEA" w:rsidRDefault="006C6D6D" w:rsidP="001D20B1">
      <w:pPr>
        <w:spacing w:line="360" w:lineRule="auto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B90EEA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9955F8" w:rsidRPr="00B90EEA" w:rsidRDefault="00E857D6" w:rsidP="001D20B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90EEA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B90EEA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B90EEA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B90EEA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B90EEA"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</w:t>
      </w:r>
      <w:bookmarkStart w:id="0" w:name="_GoBack"/>
      <w:bookmarkEnd w:id="0"/>
      <w:r w:rsidRPr="00B90EEA">
        <w:rPr>
          <w:rFonts w:ascii="Times New Roman" w:hAnsi="Times New Roman" w:cs="Times New Roman"/>
          <w:sz w:val="28"/>
          <w:szCs w:val="28"/>
          <w:lang w:bidi="en-US"/>
        </w:rPr>
        <w:t xml:space="preserve">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B90EEA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B90EE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B90EEA" w:rsidRDefault="006C6D6D" w:rsidP="001D20B1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9D8" w:rsidRPr="00B90EEA" w:rsidRDefault="00DE39D8" w:rsidP="001D20B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0EEA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B90EEA" w:rsidRDefault="00AD0173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B90EEA">
        <w:rPr>
          <w:rFonts w:ascii="Times New Roman" w:hAnsi="Times New Roman"/>
          <w:bCs w:val="0"/>
          <w:sz w:val="28"/>
          <w:lang w:val="ru-RU" w:eastAsia="ru-RU"/>
        </w:rPr>
        <w:fldChar w:fldCharType="begin"/>
      </w:r>
      <w:r w:rsidR="0029547E" w:rsidRPr="00B90EEA">
        <w:rPr>
          <w:rFonts w:ascii="Times New Roman" w:hAnsi="Times New Roman"/>
          <w:bCs w:val="0"/>
          <w:sz w:val="28"/>
          <w:lang w:val="ru-RU" w:eastAsia="ru-RU"/>
        </w:rPr>
        <w:instrText xml:space="preserve"> TOC \o "1-2" \h \z \u </w:instrText>
      </w:r>
      <w:r w:rsidRPr="00B90EEA">
        <w:rPr>
          <w:rFonts w:ascii="Times New Roman" w:hAnsi="Times New Roman"/>
          <w:bCs w:val="0"/>
          <w:sz w:val="28"/>
          <w:lang w:val="ru-RU" w:eastAsia="ru-RU"/>
        </w:rPr>
        <w:fldChar w:fldCharType="separate"/>
      </w:r>
      <w:hyperlink w:anchor="_Toc489607678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1. ВВЕДЕНИЕ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Pr="00B90EEA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instrText xml:space="preserve"> PAGEREF _Toc489607678 \h </w:instrText>
        </w:r>
        <w:r w:rsidRPr="00B90EEA">
          <w:rPr>
            <w:rFonts w:ascii="Times New Roman" w:hAnsi="Times New Roman"/>
            <w:noProof/>
            <w:webHidden/>
            <w:sz w:val="28"/>
          </w:rPr>
        </w:r>
        <w:r w:rsidRPr="00B90EEA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E66915">
          <w:rPr>
            <w:rFonts w:ascii="Times New Roman" w:hAnsi="Times New Roman"/>
            <w:noProof/>
            <w:webHidden/>
            <w:sz w:val="28"/>
          </w:rPr>
          <w:t>3</w:t>
        </w:r>
        <w:r w:rsidRPr="00B90EEA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79" w:history="1">
        <w:r w:rsidR="003934F8" w:rsidRPr="00B90EEA">
          <w:rPr>
            <w:rStyle w:val="ae"/>
            <w:noProof/>
            <w:sz w:val="28"/>
            <w:szCs w:val="28"/>
          </w:rPr>
          <w:t>1.1. НАЗВАНИЕ И ОПИСАНИЕ ПРОФЕССИОНАЛЬНОЙ КОМПЕТЕНЦИИ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_Toc489607679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0" w:history="1">
        <w:r w:rsidR="003934F8" w:rsidRPr="00B90EEA">
          <w:rPr>
            <w:rStyle w:val="ae"/>
            <w:noProof/>
            <w:sz w:val="28"/>
            <w:szCs w:val="28"/>
          </w:rPr>
          <w:t>1.2. ВАЖНОСТЬ И ЗНАЧЕНИЕ НАСТОЯЩЕГО ДОКУМЕНТА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_Toc489607680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1" w:history="1">
        <w:r w:rsidR="003934F8" w:rsidRPr="00B90EEA">
          <w:rPr>
            <w:rStyle w:val="ae"/>
            <w:noProof/>
            <w:sz w:val="28"/>
            <w:szCs w:val="28"/>
          </w:rPr>
          <w:t>1.3. АССОЦИИРОВАННЫЕ ДОКУМЕНТЫ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_Toc489607681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4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82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2. СПЕЦИФИКАЦИЯ СТАНДАРТА WORLDSKILLS (</w:t>
        </w:r>
        <w:r w:rsidR="003934F8" w:rsidRPr="00B609EA">
          <w:rPr>
            <w:rStyle w:val="ae"/>
            <w:rFonts w:ascii="Times New Roman" w:hAnsi="Times New Roman"/>
            <w:b/>
            <w:noProof/>
            <w:sz w:val="28"/>
            <w:lang w:val="en-US"/>
          </w:rPr>
          <w:t>WSSS</w:t>
        </w:r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)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5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3" w:history="1">
        <w:r w:rsidR="003934F8" w:rsidRPr="00B90EEA">
          <w:rPr>
            <w:rStyle w:val="ae"/>
            <w:noProof/>
            <w:sz w:val="28"/>
            <w:szCs w:val="28"/>
          </w:rPr>
          <w:t>2.1. ОБЩИЕ СВЕДЕНИЯ О СПЕЦИФИКАЦИИ СТАНДАРТОВ WORLDSKILLS (WSSS)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_Toc489607683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84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3. ОЦЕНОЧНАЯ СТРАТЕГИЯ И ТЕХНИЧЕСКИЕ ОСОБЕННОСТИ ОЦЕНКИ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14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5" w:history="1">
        <w:r w:rsidR="003934F8" w:rsidRPr="00B90EEA">
          <w:rPr>
            <w:rStyle w:val="ae"/>
            <w:noProof/>
            <w:sz w:val="28"/>
            <w:szCs w:val="28"/>
          </w:rPr>
          <w:t>3.1. ОСНОВНЫЕ ТРЕБОВАНИЯ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14</w:t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86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4. СХЕМА ВЫСТАВЛЕНИЯ ОЦЕНКИ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15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7" w:history="1">
        <w:r w:rsidR="003934F8" w:rsidRPr="00B90EEA">
          <w:rPr>
            <w:rStyle w:val="ae"/>
            <w:noProof/>
            <w:sz w:val="28"/>
            <w:szCs w:val="28"/>
          </w:rPr>
          <w:t>4.1. ОБЩИЕ УКАЗАНИЯ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_Toc489607687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16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8" w:history="1">
        <w:r w:rsidR="003934F8" w:rsidRPr="00B90EEA">
          <w:rPr>
            <w:rStyle w:val="ae"/>
            <w:noProof/>
            <w:sz w:val="28"/>
            <w:szCs w:val="28"/>
          </w:rPr>
          <w:t>4.2. КРИТЕРИИ ОЦЕНКИ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_Toc489607688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89" w:history="1">
        <w:r w:rsidR="003934F8" w:rsidRPr="00B90EEA">
          <w:rPr>
            <w:rStyle w:val="ae"/>
            <w:noProof/>
            <w:sz w:val="28"/>
            <w:szCs w:val="28"/>
          </w:rPr>
          <w:t>4.3. СУБКРИТЕРИИ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_Toc489607689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0" w:history="1">
        <w:r w:rsidR="003934F8" w:rsidRPr="00B90EEA">
          <w:rPr>
            <w:rStyle w:val="ae"/>
            <w:noProof/>
            <w:sz w:val="28"/>
            <w:szCs w:val="28"/>
          </w:rPr>
          <w:t>4.4. АСПЕКТЫ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_Toc489607690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18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1" w:history="1">
        <w:r w:rsidR="003934F8" w:rsidRPr="00B90EEA">
          <w:rPr>
            <w:rStyle w:val="ae"/>
            <w:noProof/>
            <w:sz w:val="28"/>
            <w:szCs w:val="28"/>
          </w:rPr>
          <w:t>4.5. МНЕНИЕ СУДЕЙ (СУДЕЙСКАЯ ОЦЕНКА)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_Toc489607691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2" w:history="1">
        <w:r w:rsidR="003934F8" w:rsidRPr="00B90EEA">
          <w:rPr>
            <w:rStyle w:val="ae"/>
            <w:noProof/>
            <w:sz w:val="28"/>
            <w:szCs w:val="28"/>
          </w:rPr>
          <w:t>4.6. ИЗМЕРИМАЯ ОЦЕНКА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_Toc489607692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3" w:history="1">
        <w:r w:rsidR="003934F8" w:rsidRPr="00B90EEA">
          <w:rPr>
            <w:rStyle w:val="ae"/>
            <w:noProof/>
            <w:sz w:val="28"/>
            <w:szCs w:val="28"/>
          </w:rPr>
          <w:t>4.7. ИСПОЛЬЗОВАНИЕ ИЗМЕРИМЫХ И СУДЕЙСКИХ ОЦЕНОК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_Toc489607693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19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4" w:history="1">
        <w:r w:rsidR="003934F8" w:rsidRPr="00B90EEA">
          <w:rPr>
            <w:rStyle w:val="ae"/>
            <w:noProof/>
            <w:sz w:val="28"/>
            <w:szCs w:val="28"/>
          </w:rPr>
          <w:t>4.8. СПЕЦИФИКАЦИЯ ОЦЕНКИ КОМПЕТЕНЦИИ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_Toc489607694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20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5" w:history="1">
        <w:r w:rsidR="003934F8" w:rsidRPr="00B90EEA">
          <w:rPr>
            <w:rStyle w:val="ae"/>
            <w:noProof/>
            <w:sz w:val="28"/>
            <w:szCs w:val="28"/>
          </w:rPr>
          <w:t>4.9. РЕГЛАМЕНТ ОЦЕНКИ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20</w:t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696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5. КОНКУРСНОЕ ЗАДАНИЕ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21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7" w:history="1">
        <w:r w:rsidR="003934F8" w:rsidRPr="00B90EEA">
          <w:rPr>
            <w:rStyle w:val="ae"/>
            <w:noProof/>
            <w:sz w:val="28"/>
            <w:szCs w:val="28"/>
          </w:rPr>
          <w:t>5.1. ОСНОВНЫЕ ТРЕБОВАНИЯ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_Toc489607697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23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8" w:history="1">
        <w:r w:rsidR="003934F8" w:rsidRPr="00B90EEA">
          <w:rPr>
            <w:rStyle w:val="ae"/>
            <w:noProof/>
            <w:sz w:val="28"/>
            <w:szCs w:val="28"/>
          </w:rPr>
          <w:t>5.2. СТРУКТУРА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_Toc489607698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23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699" w:history="1">
        <w:r w:rsidR="003934F8" w:rsidRPr="00B90EEA">
          <w:rPr>
            <w:rStyle w:val="ae"/>
            <w:noProof/>
            <w:sz w:val="28"/>
            <w:szCs w:val="28"/>
          </w:rPr>
          <w:t>5.3. ТРЕБОВАНИЯ К РАЗРАБОТКЕ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AD0173" w:rsidRPr="00B90EEA">
          <w:rPr>
            <w:noProof/>
            <w:webHidden/>
            <w:sz w:val="28"/>
            <w:szCs w:val="28"/>
          </w:rPr>
          <w:fldChar w:fldCharType="begin"/>
        </w:r>
        <w:r w:rsidR="003934F8" w:rsidRPr="00B90EEA">
          <w:rPr>
            <w:noProof/>
            <w:webHidden/>
            <w:sz w:val="28"/>
            <w:szCs w:val="28"/>
          </w:rPr>
          <w:instrText xml:space="preserve"> PAGEREF _Toc489607699 \h </w:instrText>
        </w:r>
        <w:r w:rsidR="00AD0173" w:rsidRPr="00B90EEA">
          <w:rPr>
            <w:noProof/>
            <w:webHidden/>
            <w:sz w:val="28"/>
            <w:szCs w:val="28"/>
          </w:rPr>
        </w:r>
        <w:r w:rsidR="00AD0173" w:rsidRPr="00B90EEA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24</w:t>
        </w:r>
        <w:r w:rsidR="00AD0173" w:rsidRPr="00B90EEA">
          <w:rPr>
            <w:noProof/>
            <w:webHidden/>
            <w:sz w:val="28"/>
            <w:szCs w:val="28"/>
          </w:rPr>
          <w:fldChar w:fldCharType="end"/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0" w:history="1">
        <w:r w:rsidR="003934F8" w:rsidRPr="00B90EEA">
          <w:rPr>
            <w:rStyle w:val="ae"/>
            <w:noProof/>
            <w:sz w:val="28"/>
            <w:szCs w:val="28"/>
          </w:rPr>
          <w:t>5.4. РАЗРАБОТКА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25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1" w:history="1">
        <w:r w:rsidR="003934F8" w:rsidRPr="00B90EEA">
          <w:rPr>
            <w:rStyle w:val="ae"/>
            <w:noProof/>
            <w:sz w:val="28"/>
            <w:szCs w:val="28"/>
          </w:rPr>
          <w:t>5.5 УТВЕРЖДЕНИЕ КОНКУРСНОГО ЗАДАНИЯ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26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2" w:history="1">
        <w:r w:rsidR="003934F8" w:rsidRPr="00B90EEA">
          <w:rPr>
            <w:rStyle w:val="ae"/>
            <w:noProof/>
            <w:sz w:val="28"/>
            <w:szCs w:val="28"/>
          </w:rPr>
          <w:t>5.6. СВОЙСТВА МАТЕРИАЛА И ИНСТРУКЦИИ ПРОИЗВОДИТЕЛЯ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27</w:t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03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6. УПРАВЛЕНИЕ КОМПЕТЕНЦИЕЙ И ОБЩЕНИЕ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28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4" w:history="1">
        <w:r w:rsidR="003934F8" w:rsidRPr="00B90EEA">
          <w:rPr>
            <w:rStyle w:val="ae"/>
            <w:noProof/>
            <w:sz w:val="28"/>
            <w:szCs w:val="28"/>
          </w:rPr>
          <w:t>6.1 ДИСКУССИОННЫЙ ФОРУМ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5" w:history="1">
        <w:r w:rsidR="003934F8" w:rsidRPr="00B90EEA">
          <w:rPr>
            <w:rStyle w:val="ae"/>
            <w:noProof/>
            <w:sz w:val="28"/>
            <w:szCs w:val="28"/>
          </w:rPr>
          <w:t>6.2. ИНФОРМАЦИЯ ДЛЯ УЧАСТНИКОВ ЧЕМПИОНАТА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6" w:history="1">
        <w:r w:rsidR="003934F8" w:rsidRPr="00B90EEA">
          <w:rPr>
            <w:rStyle w:val="ae"/>
            <w:noProof/>
            <w:sz w:val="28"/>
            <w:szCs w:val="28"/>
          </w:rPr>
          <w:t>6.3. АРХИВ КОНКУРСНЫХ ЗАДАНИЙ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7" w:history="1">
        <w:r w:rsidR="003934F8" w:rsidRPr="00B90EEA">
          <w:rPr>
            <w:rStyle w:val="ae"/>
            <w:noProof/>
            <w:sz w:val="28"/>
            <w:szCs w:val="28"/>
          </w:rPr>
          <w:t>6.4. УПРАВЛЕНИЕ КОМПЕТЕНЦИЕЙ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28</w:t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08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7. ТРЕБОВАНИЯ ОХРАНЫ ТРУДА И ТЕХНИКИ БЕЗОПАСНОСТИ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29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09" w:history="1">
        <w:r w:rsidR="003934F8" w:rsidRPr="00B90EEA">
          <w:rPr>
            <w:rStyle w:val="ae"/>
            <w:noProof/>
            <w:sz w:val="28"/>
            <w:szCs w:val="28"/>
          </w:rPr>
          <w:t>7.1 ТРЕБОВАНИЯ ОХРАНЫ ТРУДА И ТЕХНИКИ БЕЗОПАСНОСТИ НА ЧЕМПИОНАТЕ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29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0" w:history="1">
        <w:r w:rsidR="003934F8" w:rsidRPr="00B90EEA">
          <w:rPr>
            <w:rStyle w:val="ae"/>
            <w:noProof/>
            <w:sz w:val="28"/>
            <w:szCs w:val="28"/>
          </w:rPr>
          <w:t>7.2 СПЕЦИФИЧНЫЕ ТРЕБОВАНИЯ ОХРАНЫ ТРУДА, ТЕХНИКИ БЕЗОПАСНОСТИ И ОКРУЖАЮЩЕЙ СРЕДЫ КОМПЕТЕНЦИИ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29</w:t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11" w:history="1">
        <w:r w:rsidR="003934F8" w:rsidRPr="00B609EA">
          <w:rPr>
            <w:rStyle w:val="ae"/>
            <w:rFonts w:ascii="Times New Roman" w:hAnsi="Times New Roman"/>
            <w:b/>
            <w:noProof/>
            <w:sz w:val="28"/>
          </w:rPr>
          <w:t>8. МАТЕРИАЛЫ И ОБОРУДОВАНИЕ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29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2" w:history="1">
        <w:r w:rsidR="003934F8" w:rsidRPr="00B90EEA">
          <w:rPr>
            <w:rStyle w:val="ae"/>
            <w:noProof/>
            <w:sz w:val="28"/>
            <w:szCs w:val="28"/>
          </w:rPr>
          <w:t>8.1. ИНФРАСТРУКТУРНЫЙ ЛИСТ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30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3" w:history="1">
        <w:r w:rsidR="003934F8" w:rsidRPr="00B90EEA">
          <w:rPr>
            <w:rStyle w:val="ae"/>
            <w:noProof/>
            <w:sz w:val="28"/>
            <w:szCs w:val="28"/>
          </w:rPr>
          <w:t>8.2. МАТЕРИАЛЫ, ОБОРУДОВАНИЕ И ИНСТРУМЕНТЫ В ИНСТРУМЕНТАЛЬНОМ ЯЩИКЕ (ТУЛБОКС, TOOLBOX)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30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4" w:history="1">
        <w:r w:rsidR="003934F8" w:rsidRPr="00B90EEA">
          <w:rPr>
            <w:rStyle w:val="ae"/>
            <w:noProof/>
            <w:sz w:val="28"/>
            <w:szCs w:val="28"/>
          </w:rPr>
          <w:t>8.3. МАТЕРИАЛЫ И ОБОРУДОВАНИЕ, ЗАПРЕЩЕННЫЕ НА ПЛОЩАДКЕ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30</w:t>
        </w:r>
      </w:hyperlink>
    </w:p>
    <w:p w:rsidR="003934F8" w:rsidRPr="00B90EEA" w:rsidRDefault="00E66915" w:rsidP="001D20B1">
      <w:pPr>
        <w:pStyle w:val="25"/>
        <w:tabs>
          <w:tab w:val="right" w:leader="dot" w:pos="9629"/>
        </w:tabs>
        <w:jc w:val="both"/>
        <w:rPr>
          <w:rFonts w:eastAsiaTheme="minorEastAsia"/>
          <w:noProof/>
          <w:sz w:val="28"/>
          <w:szCs w:val="28"/>
        </w:rPr>
      </w:pPr>
      <w:hyperlink w:anchor="_Toc489607715" w:history="1">
        <w:r w:rsidR="003934F8" w:rsidRPr="00B90EEA">
          <w:rPr>
            <w:rStyle w:val="ae"/>
            <w:noProof/>
            <w:sz w:val="28"/>
            <w:szCs w:val="28"/>
          </w:rPr>
          <w:t>8.4. ПРЕДЛАГАЕМАЯ СХЕМА КОНКУРСНОЙ ПЛОЩАДКИ</w:t>
        </w:r>
        <w:r w:rsidR="003934F8" w:rsidRPr="00B90EEA">
          <w:rPr>
            <w:noProof/>
            <w:webHidden/>
            <w:sz w:val="28"/>
            <w:szCs w:val="28"/>
          </w:rPr>
          <w:tab/>
        </w:r>
        <w:r w:rsidR="00B609EA">
          <w:rPr>
            <w:noProof/>
            <w:webHidden/>
            <w:sz w:val="28"/>
            <w:szCs w:val="28"/>
          </w:rPr>
          <w:t>31</w:t>
        </w:r>
      </w:hyperlink>
    </w:p>
    <w:p w:rsidR="003934F8" w:rsidRPr="00B90EEA" w:rsidRDefault="00E66915" w:rsidP="001D20B1">
      <w:pPr>
        <w:pStyle w:val="11"/>
        <w:jc w:val="both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hyperlink w:anchor="_Toc489607716" w:history="1">
        <w:r w:rsidR="003934F8" w:rsidRPr="00B90EEA">
          <w:rPr>
            <w:rStyle w:val="ae"/>
            <w:rFonts w:ascii="Times New Roman" w:hAnsi="Times New Roman"/>
            <w:noProof/>
            <w:sz w:val="28"/>
          </w:rPr>
          <w:t>9. ОСОБЫЕ ПРАВИЛА ВОЗРАСТНОЙ ГРУППЫ 14-16 ЛЕТ</w:t>
        </w:r>
        <w:r w:rsidR="003934F8" w:rsidRPr="00B90EEA">
          <w:rPr>
            <w:rFonts w:ascii="Times New Roman" w:hAnsi="Times New Roman"/>
            <w:noProof/>
            <w:webHidden/>
            <w:sz w:val="28"/>
          </w:rPr>
          <w:tab/>
        </w:r>
        <w:r w:rsidR="00B609EA">
          <w:rPr>
            <w:rFonts w:ascii="Times New Roman" w:hAnsi="Times New Roman"/>
            <w:noProof/>
            <w:webHidden/>
            <w:sz w:val="28"/>
            <w:lang w:val="ru-RU"/>
          </w:rPr>
          <w:t>31</w:t>
        </w:r>
      </w:hyperlink>
    </w:p>
    <w:p w:rsidR="00AA2B8A" w:rsidRPr="00B90EEA" w:rsidRDefault="00AD0173" w:rsidP="001D20B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90EEA">
        <w:rPr>
          <w:rFonts w:ascii="Times New Roman" w:hAnsi="Times New Roman"/>
          <w:bCs/>
          <w:sz w:val="28"/>
          <w:szCs w:val="28"/>
          <w:lang w:val="ru-RU" w:eastAsia="ru-RU"/>
        </w:rPr>
        <w:fldChar w:fldCharType="end"/>
      </w:r>
    </w:p>
    <w:p w:rsidR="00AA2B8A" w:rsidRPr="00B90EEA" w:rsidRDefault="00AA2B8A" w:rsidP="001D20B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AA2B8A" w:rsidRPr="00B90EEA" w:rsidRDefault="00AA2B8A" w:rsidP="001D20B1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1" w:name="_Toc450204622"/>
      <w:r w:rsidRPr="00B90EEA">
        <w:rPr>
          <w:rFonts w:ascii="Times New Roman" w:hAnsi="Times New Roman"/>
          <w:sz w:val="28"/>
          <w:szCs w:val="28"/>
        </w:rPr>
        <w:br w:type="page"/>
      </w:r>
      <w:bookmarkStart w:id="2" w:name="_Toc489607678"/>
      <w:bookmarkEnd w:id="1"/>
      <w:r w:rsidRPr="00B90EEA">
        <w:rPr>
          <w:rFonts w:ascii="Times New Roman" w:hAnsi="Times New Roman"/>
          <w:sz w:val="28"/>
          <w:szCs w:val="28"/>
        </w:rPr>
        <w:lastRenderedPageBreak/>
        <w:t>1. ВВЕДЕНИЕ</w:t>
      </w:r>
      <w:bookmarkEnd w:id="2"/>
    </w:p>
    <w:p w:rsidR="00DE39D8" w:rsidRPr="00B90EEA" w:rsidRDefault="00AA2B8A" w:rsidP="001D20B1">
      <w:pPr>
        <w:pStyle w:val="-2"/>
        <w:jc w:val="both"/>
        <w:rPr>
          <w:rFonts w:ascii="Times New Roman" w:hAnsi="Times New Roman"/>
          <w:szCs w:val="28"/>
        </w:rPr>
      </w:pPr>
      <w:bookmarkStart w:id="3" w:name="_Toc489607679"/>
      <w:r w:rsidRPr="00B90EEA">
        <w:rPr>
          <w:rFonts w:ascii="Times New Roman" w:hAnsi="Times New Roman"/>
          <w:szCs w:val="28"/>
        </w:rPr>
        <w:t xml:space="preserve">1.1. </w:t>
      </w:r>
      <w:r w:rsidR="00DE39D8" w:rsidRPr="00B90EEA">
        <w:rPr>
          <w:rFonts w:ascii="Times New Roman" w:hAnsi="Times New Roman"/>
          <w:caps/>
          <w:szCs w:val="28"/>
        </w:rPr>
        <w:t>Название и описание профессиональной компетенции</w:t>
      </w:r>
      <w:bookmarkEnd w:id="3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1.1.1</w:t>
      </w:r>
      <w:r w:rsidRPr="00B90EEA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B90EEA" w:rsidRDefault="004F357C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Э</w:t>
      </w:r>
      <w:r w:rsidR="00147572" w:rsidRPr="00B90EEA">
        <w:rPr>
          <w:rFonts w:ascii="Times New Roman" w:hAnsi="Times New Roman" w:cs="Times New Roman"/>
          <w:sz w:val="28"/>
          <w:szCs w:val="28"/>
        </w:rPr>
        <w:t>ксплуатаци</w:t>
      </w:r>
      <w:r w:rsidRPr="00B90EEA">
        <w:rPr>
          <w:rFonts w:ascii="Times New Roman" w:hAnsi="Times New Roman" w:cs="Times New Roman"/>
          <w:sz w:val="28"/>
          <w:szCs w:val="28"/>
        </w:rPr>
        <w:t>я</w:t>
      </w:r>
      <w:r w:rsidR="0048452B" w:rsidRPr="00B90EEA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 w:rsidRPr="00B90EEA">
        <w:rPr>
          <w:rFonts w:ascii="Times New Roman" w:hAnsi="Times New Roman" w:cs="Times New Roman"/>
          <w:sz w:val="28"/>
          <w:szCs w:val="28"/>
        </w:rPr>
        <w:t>е</w:t>
      </w:r>
      <w:r w:rsidR="00147572" w:rsidRPr="00B90EEA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1.1.2</w:t>
      </w:r>
      <w:r w:rsidRPr="00B90EEA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5051DE" w:rsidRPr="00B90EEA" w:rsidRDefault="005051DE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489607680"/>
      <w:r w:rsidRPr="00B90EEA">
        <w:rPr>
          <w:rFonts w:ascii="Times New Roman" w:hAnsi="Times New Roman" w:cs="Times New Roman"/>
          <w:sz w:val="28"/>
          <w:szCs w:val="28"/>
        </w:rPr>
        <w:t>1.1.2</w:t>
      </w:r>
      <w:r w:rsidRPr="00B90EEA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5051DE" w:rsidRPr="00B90EEA" w:rsidRDefault="005051DE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Активное реформирование системы жилищно-коммунального хозяйства и устойчивая ориентация собственников жилья на реализацию своих прав по управлению недвижимостью сформировали потребность в специалистах, способных контролировать обеспечение благоприятных и безопасных условий проживания граждан, надлежащее содержание и пользование общего имущества, а также качеств</w:t>
      </w:r>
      <w:r w:rsidR="00B84A85" w:rsidRPr="00B90EEA">
        <w:rPr>
          <w:rFonts w:ascii="Times New Roman" w:hAnsi="Times New Roman" w:cs="Times New Roman"/>
          <w:sz w:val="28"/>
          <w:szCs w:val="28"/>
        </w:rPr>
        <w:t>енное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84A85" w:rsidRPr="00B90EEA">
        <w:rPr>
          <w:rFonts w:ascii="Times New Roman" w:hAnsi="Times New Roman" w:cs="Times New Roman"/>
          <w:sz w:val="28"/>
          <w:szCs w:val="28"/>
        </w:rPr>
        <w:t>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коммунальных услуг.</w:t>
      </w:r>
    </w:p>
    <w:p w:rsidR="00964886" w:rsidRDefault="00147572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B94968" w:rsidRPr="00B90EEA">
        <w:rPr>
          <w:rFonts w:ascii="Times New Roman" w:hAnsi="Times New Roman" w:cs="Times New Roman"/>
          <w:sz w:val="28"/>
          <w:szCs w:val="28"/>
        </w:rPr>
        <w:t xml:space="preserve">в </w:t>
      </w:r>
      <w:r w:rsidRPr="00B90EEA">
        <w:rPr>
          <w:rFonts w:ascii="Times New Roman" w:hAnsi="Times New Roman" w:cs="Times New Roman"/>
          <w:sz w:val="28"/>
          <w:szCs w:val="28"/>
        </w:rPr>
        <w:t>управл</w:t>
      </w:r>
      <w:r w:rsidR="00B94968" w:rsidRPr="00B90EEA">
        <w:rPr>
          <w:rFonts w:ascii="Times New Roman" w:hAnsi="Times New Roman" w:cs="Times New Roman"/>
          <w:sz w:val="28"/>
          <w:szCs w:val="28"/>
        </w:rPr>
        <w:t xml:space="preserve">ении 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многоквартирным домом – это деятельность собственников помещений или уполномоченных ими организаций по эксплуатации и </w:t>
      </w:r>
      <w:r w:rsidRPr="00B90EEA">
        <w:rPr>
          <w:rFonts w:ascii="Times New Roman" w:hAnsi="Times New Roman" w:cs="Times New Roman"/>
          <w:sz w:val="28"/>
          <w:szCs w:val="28"/>
        </w:rPr>
        <w:t>обслуживанию общих помещений жилого здания и придомовой территории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. Соответственно, специалист по </w:t>
      </w:r>
      <w:r w:rsidR="00076939" w:rsidRPr="00B90EEA">
        <w:rPr>
          <w:rFonts w:ascii="Times New Roman" w:hAnsi="Times New Roman" w:cs="Times New Roman"/>
          <w:sz w:val="28"/>
          <w:szCs w:val="28"/>
        </w:rPr>
        <w:t>эксплуатации и обслуживанию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076939" w:rsidRPr="00B90EEA">
        <w:rPr>
          <w:rFonts w:ascii="Times New Roman" w:hAnsi="Times New Roman" w:cs="Times New Roman"/>
          <w:sz w:val="28"/>
          <w:szCs w:val="28"/>
        </w:rPr>
        <w:t>ого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дом</w:t>
      </w:r>
      <w:r w:rsidR="00076939" w:rsidRPr="00B90EEA">
        <w:rPr>
          <w:rFonts w:ascii="Times New Roman" w:hAnsi="Times New Roman" w:cs="Times New Roman"/>
          <w:sz w:val="28"/>
          <w:szCs w:val="28"/>
        </w:rPr>
        <w:t>а</w:t>
      </w:r>
      <w:r w:rsidR="005051DE" w:rsidRPr="00B90EE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знать: нормативные и законодательные акты, требования СНиП</w:t>
      </w:r>
      <w:r w:rsidR="00B84A85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ГОСТов, тех. условия на техдокументацию, термины по своей специализации. Этот специалист должен представлять, как работают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КИП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ими пользоваться, а также владеть техническими характеристиками оборудования. Так как эти лица материально-ответственные, то им нужно знать правила оформления бухгалтерской документации.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Взаимодействуя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персоналом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жителями МКД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специалист 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должен знать и соблюдать 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</w:t>
      </w:r>
      <w:r w:rsidR="000539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4A85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техники безопасности</w:t>
      </w:r>
      <w:r w:rsidR="005051DE" w:rsidRPr="00B90E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охраны труда, противопожарной безопасности.</w:t>
      </w:r>
    </w:p>
    <w:p w:rsidR="00964886" w:rsidRPr="00964886" w:rsidRDefault="00964886" w:rsidP="0096488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4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 по эксплуатации и обслуживанию многоквартирного дома владеет функциями: </w:t>
      </w:r>
    </w:p>
    <w:p w:rsidR="00964886" w:rsidRPr="00964886" w:rsidRDefault="00964886" w:rsidP="0096488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83"/>
      <w:bookmarkEnd w:id="5"/>
      <w:r w:rsidRPr="00964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Обеспечения управления многоквартирным домом.</w:t>
      </w:r>
    </w:p>
    <w:p w:rsidR="00964886" w:rsidRPr="00964886" w:rsidRDefault="00964886" w:rsidP="0096488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84"/>
      <w:bookmarkEnd w:id="6"/>
      <w:r w:rsidRPr="00964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расчетов за жилищные и коммунальные услуги в многоквартирном доме.</w:t>
      </w:r>
    </w:p>
    <w:p w:rsidR="00964886" w:rsidRPr="00964886" w:rsidRDefault="00964886" w:rsidP="0096488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085"/>
      <w:bookmarkEnd w:id="7"/>
      <w:r w:rsidRPr="00964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проведения работ по эксплуатации, обслуживанию и ремонту общего имущества многоквартирного дома.</w:t>
      </w:r>
    </w:p>
    <w:p w:rsidR="00964886" w:rsidRPr="00964886" w:rsidRDefault="00964886" w:rsidP="0096488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86"/>
      <w:bookmarkEnd w:id="8"/>
      <w:r w:rsidRPr="00964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 w:rsidR="00964886" w:rsidRPr="00964886" w:rsidRDefault="00964886" w:rsidP="009648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 изучает соответствующую нормативную и техническую документацию, </w:t>
      </w:r>
      <w:r w:rsidRPr="0096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предложение своему руководству и привлекает смежных специалистов из других структурных подразделений своей организации и организаций-контрагентов.</w:t>
      </w:r>
    </w:p>
    <w:p w:rsidR="00DE39D8" w:rsidRPr="00B90EEA" w:rsidRDefault="00AA2B8A" w:rsidP="001D20B1">
      <w:pPr>
        <w:pStyle w:val="-2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1.2. </w:t>
      </w:r>
      <w:r w:rsidR="00E857D6" w:rsidRPr="00B90EEA">
        <w:rPr>
          <w:rFonts w:ascii="Times New Roman" w:hAnsi="Times New Roman"/>
          <w:szCs w:val="28"/>
        </w:rPr>
        <w:t xml:space="preserve">ВАЖНОСТЬ И ЗНАЧЕНИЕ НАСТОЯЩЕГО </w:t>
      </w:r>
      <w:r w:rsidR="00DE39D8" w:rsidRPr="00B90EEA">
        <w:rPr>
          <w:rFonts w:ascii="Times New Roman" w:hAnsi="Times New Roman"/>
          <w:szCs w:val="28"/>
        </w:rPr>
        <w:t>ДОКУМЕНТА</w:t>
      </w:r>
      <w:bookmarkEnd w:id="4"/>
    </w:p>
    <w:p w:rsidR="004254FE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B90EEA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B90EEA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Каждый эксперт и </w:t>
      </w:r>
      <w:r w:rsidR="00E90799" w:rsidRPr="00B90EEA">
        <w:rPr>
          <w:rFonts w:ascii="Times New Roman" w:hAnsi="Times New Roman" w:cs="Times New Roman"/>
          <w:sz w:val="28"/>
          <w:szCs w:val="28"/>
        </w:rPr>
        <w:t>конкурсант</w:t>
      </w:r>
      <w:r w:rsidRPr="00B90EEA">
        <w:rPr>
          <w:rFonts w:ascii="Times New Roman" w:hAnsi="Times New Roman" w:cs="Times New Roman"/>
          <w:sz w:val="28"/>
          <w:szCs w:val="28"/>
        </w:rPr>
        <w:t xml:space="preserve"> должен знать и понимать данное </w:t>
      </w:r>
      <w:r w:rsidR="00B84A85" w:rsidRPr="00B90EEA">
        <w:rPr>
          <w:rFonts w:ascii="Times New Roman" w:hAnsi="Times New Roman" w:cs="Times New Roman"/>
          <w:sz w:val="28"/>
          <w:szCs w:val="28"/>
        </w:rPr>
        <w:t>т</w:t>
      </w:r>
      <w:r w:rsidRPr="00B90EEA">
        <w:rPr>
          <w:rFonts w:ascii="Times New Roman" w:hAnsi="Times New Roman" w:cs="Times New Roman"/>
          <w:sz w:val="28"/>
          <w:szCs w:val="28"/>
        </w:rPr>
        <w:t>ехническое описание.</w:t>
      </w:r>
    </w:p>
    <w:p w:rsidR="00DE39D8" w:rsidRPr="00B90EEA" w:rsidRDefault="00AA2B8A" w:rsidP="001D20B1">
      <w:pPr>
        <w:pStyle w:val="-2"/>
        <w:ind w:firstLine="709"/>
        <w:jc w:val="both"/>
        <w:rPr>
          <w:rFonts w:ascii="Times New Roman" w:hAnsi="Times New Roman"/>
          <w:caps/>
          <w:szCs w:val="28"/>
        </w:rPr>
      </w:pPr>
      <w:bookmarkStart w:id="9" w:name="_Toc489607681"/>
      <w:r w:rsidRPr="00B90EEA">
        <w:rPr>
          <w:rFonts w:ascii="Times New Roman" w:hAnsi="Times New Roman"/>
          <w:caps/>
          <w:szCs w:val="28"/>
        </w:rPr>
        <w:t xml:space="preserve">1.3. </w:t>
      </w:r>
      <w:r w:rsidR="00E857D6" w:rsidRPr="00B90EEA">
        <w:rPr>
          <w:rFonts w:ascii="Times New Roman" w:hAnsi="Times New Roman"/>
          <w:caps/>
          <w:szCs w:val="28"/>
        </w:rPr>
        <w:t>АССОЦИИРОВАННЫЕ ДОКУМЕНТЫ</w:t>
      </w:r>
      <w:bookmarkEnd w:id="9"/>
    </w:p>
    <w:p w:rsidR="00DE39D8" w:rsidRPr="00B90EEA" w:rsidRDefault="00DE39D8" w:rsidP="001D20B1">
      <w:pPr>
        <w:pStyle w:val="afc"/>
        <w:ind w:firstLine="709"/>
        <w:rPr>
          <w:sz w:val="28"/>
          <w:szCs w:val="28"/>
        </w:rPr>
      </w:pPr>
      <w:r w:rsidRPr="00B90EEA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B90EEA" w:rsidRDefault="00DE39D8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B90EEA" w:rsidRDefault="00E857D6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WSR</w:t>
      </w:r>
      <w:r w:rsidR="00DE39D8" w:rsidRPr="00B90EEA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B90EEA" w:rsidRDefault="00E857D6" w:rsidP="001D20B1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B90EEA" w:rsidRDefault="00DE39D8" w:rsidP="001D20B1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B90EEA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br w:type="page"/>
      </w:r>
      <w:bookmarkStart w:id="10" w:name="_Toc489607682"/>
      <w:r w:rsidRPr="00B90EEA">
        <w:rPr>
          <w:rFonts w:ascii="Times New Roman" w:hAnsi="Times New Roman"/>
          <w:sz w:val="28"/>
          <w:szCs w:val="28"/>
        </w:rPr>
        <w:t>2. СПЕЦИФИКАЦИЯ СТАНДАРТА WORLDSKILLS (</w:t>
      </w:r>
      <w:r w:rsidRPr="00B90EEA">
        <w:rPr>
          <w:rFonts w:ascii="Times New Roman" w:hAnsi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/>
          <w:sz w:val="28"/>
          <w:szCs w:val="28"/>
        </w:rPr>
        <w:t>)</w:t>
      </w:r>
      <w:bookmarkEnd w:id="10"/>
    </w:p>
    <w:p w:rsidR="00DE39D8" w:rsidRPr="00B90EEA" w:rsidRDefault="00DE39D8" w:rsidP="001D20B1">
      <w:pPr>
        <w:pStyle w:val="-2"/>
        <w:ind w:firstLine="709"/>
        <w:jc w:val="both"/>
        <w:rPr>
          <w:rFonts w:ascii="Times New Roman" w:hAnsi="Times New Roman"/>
          <w:szCs w:val="28"/>
        </w:rPr>
      </w:pPr>
      <w:bookmarkStart w:id="11" w:name="_Toc489607683"/>
      <w:r w:rsidRPr="00B90EEA">
        <w:rPr>
          <w:rFonts w:ascii="Times New Roman" w:hAnsi="Times New Roman"/>
          <w:szCs w:val="28"/>
        </w:rPr>
        <w:t xml:space="preserve">2.1. </w:t>
      </w:r>
      <w:r w:rsidR="005C6A23" w:rsidRPr="00B90EEA">
        <w:rPr>
          <w:rFonts w:ascii="Times New Roman" w:hAnsi="Times New Roman"/>
          <w:szCs w:val="28"/>
        </w:rPr>
        <w:t>ОБЩИЕ СВЕДЕНИЯ О СТАНДАРТ</w:t>
      </w:r>
      <w:r w:rsidR="00E90799" w:rsidRPr="00B90EEA">
        <w:rPr>
          <w:rFonts w:ascii="Times New Roman" w:hAnsi="Times New Roman"/>
          <w:szCs w:val="28"/>
        </w:rPr>
        <w:t>Е СПЕЦИФИКАЦИИ НАВЫКОВ</w:t>
      </w:r>
      <w:r w:rsidR="005C6A23" w:rsidRPr="00B90EEA">
        <w:rPr>
          <w:rFonts w:ascii="Times New Roman" w:hAnsi="Times New Roman"/>
          <w:szCs w:val="28"/>
        </w:rPr>
        <w:t xml:space="preserve"> WORLDSKILLS (WSSS)</w:t>
      </w:r>
      <w:bookmarkEnd w:id="11"/>
    </w:p>
    <w:p w:rsidR="00E857D6" w:rsidRPr="00B90EEA" w:rsidRDefault="00ED18F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</w:t>
      </w:r>
      <w:r w:rsidR="00E90799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российских и 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международных практик, как описано в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B90EEA" w:rsidRDefault="00ED18F9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9A4D4E" w:rsidRPr="00B90EEA" w:rsidRDefault="00E857D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4D4E" w:rsidRPr="00B90EE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448"/>
        <w:gridCol w:w="7420"/>
        <w:gridCol w:w="1457"/>
      </w:tblGrid>
      <w:tr w:rsidR="00E90799" w:rsidRPr="00B90EEA" w:rsidTr="006C7F41">
        <w:tc>
          <w:tcPr>
            <w:tcW w:w="7868" w:type="dxa"/>
            <w:gridSpan w:val="2"/>
            <w:shd w:val="clear" w:color="auto" w:fill="5B9BD5" w:themeFill="accent1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Нормативная документация и рабочая документация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0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нормативные и распорядительные акты, связанные с процессом </w:t>
            </w:r>
            <w:r w:rsidR="00147572"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эксплуатации и </w:t>
            </w: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обслуживания многоквартирного дома;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0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работников в сфере профессиональной деятельности; 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0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виды административных правонарушений и административной ответственности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1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работать с нормативными правовыми документами, использовать их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1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оформлять, вести, организовывать учет и хранение технической и иной документации на многоквартирный дом;</w:t>
            </w:r>
          </w:p>
          <w:p w:rsidR="003F6246" w:rsidRPr="003F6246" w:rsidRDefault="003F6246" w:rsidP="001D20B1">
            <w:pPr>
              <w:pStyle w:val="ConsPlusNormal"/>
              <w:numPr>
                <w:ilvl w:val="0"/>
                <w:numId w:val="11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осмотр состояния общедомового имущества </w:t>
            </w:r>
            <w:r w:rsidR="00E90799" w:rsidRPr="00B90EEA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составлять по итогам соответствующие документы</w:t>
            </w:r>
          </w:p>
          <w:p w:rsidR="00E90799" w:rsidRPr="00B90EEA" w:rsidRDefault="003F6246" w:rsidP="001D20B1">
            <w:pPr>
              <w:pStyle w:val="ConsPlusNormal"/>
              <w:numPr>
                <w:ilvl w:val="0"/>
                <w:numId w:val="11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взаимодействовать с собственниками помещений МКД и представителями сторонних организаций</w:t>
            </w:r>
            <w:r w:rsidR="00E90799" w:rsidRPr="00B90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Работа с оборудованием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Default="00EF437D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терминологию, используемую в ЖКХ;</w:t>
            </w:r>
          </w:p>
          <w:p w:rsidR="00EF437D" w:rsidRDefault="00EF437D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принципы функционирования инженерных сетей многоквартирного дома;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действия, устройство, основные характеристики </w:t>
            </w:r>
            <w:r w:rsidR="00EF437D">
              <w:rPr>
                <w:rFonts w:ascii="Times New Roman" w:hAnsi="Times New Roman" w:cs="Times New Roman"/>
                <w:sz w:val="28"/>
                <w:szCs w:val="28"/>
              </w:rPr>
              <w:t>приборов учета коммунальных ресурсов</w:t>
            </w: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2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выбора </w:t>
            </w:r>
            <w:r w:rsidR="00EF437D">
              <w:rPr>
                <w:rFonts w:ascii="Times New Roman" w:hAnsi="Times New Roman" w:cs="Times New Roman"/>
                <w:sz w:val="28"/>
                <w:szCs w:val="28"/>
              </w:rPr>
              <w:t>и условия работы приборов, измеряющих характеристики коммунальных ресурсов</w:t>
            </w: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0799" w:rsidRDefault="00E90799" w:rsidP="001D20B1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эксплуатации электрооборудования;</w:t>
            </w:r>
          </w:p>
          <w:p w:rsidR="00EF437D" w:rsidRPr="00B90EEA" w:rsidRDefault="00EF437D" w:rsidP="00EF437D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эксплуатации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газового оборудования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F437D" w:rsidRPr="00B90EEA" w:rsidRDefault="00EF437D" w:rsidP="00EF437D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правила эксплуатации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водопроводных сетей</w:t>
            </w:r>
            <w:r w:rsidR="006B7DB0">
              <w:rPr>
                <w:rFonts w:ascii="Times New Roman" w:eastAsia="Times New Roman" w:hAnsi="Times New Roman"/>
                <w:sz w:val="28"/>
                <w:szCs w:val="28"/>
              </w:rPr>
              <w:t xml:space="preserve"> МКД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F437D" w:rsidRPr="00B90EEA" w:rsidRDefault="00EF437D" w:rsidP="00EF437D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правила эксплуатации системы водоотведения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F437D" w:rsidRPr="00B90EEA" w:rsidRDefault="00EF437D" w:rsidP="00EF437D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эксплуатации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B7DB0">
              <w:rPr>
                <w:rFonts w:ascii="Times New Roman" w:eastAsia="Times New Roman" w:hAnsi="Times New Roman"/>
                <w:sz w:val="28"/>
                <w:szCs w:val="28"/>
              </w:rPr>
              <w:t>системы вентиляции МКД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B7DB0" w:rsidRPr="00B90EEA" w:rsidRDefault="006B7DB0" w:rsidP="006B7DB0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правила эксплуатации системы теплоснабжения МКД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F437D" w:rsidRPr="00B90EEA" w:rsidRDefault="00E21692" w:rsidP="001D20B1">
            <w:pPr>
              <w:pStyle w:val="aff1"/>
              <w:numPr>
                <w:ilvl w:val="0"/>
                <w:numId w:val="12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правила эксплуатации слаботочных систем;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организации безопасного использования и содержания лифтов, подъемных платформ для инвалидов</w:t>
            </w:r>
          </w:p>
          <w:p w:rsidR="00DF3B3C" w:rsidRPr="00B90EEA" w:rsidRDefault="00DF3B3C" w:rsidP="001D20B1">
            <w:pPr>
              <w:pStyle w:val="af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организации безопасного использования оборудования</w:t>
            </w:r>
            <w:r w:rsidR="0025029B"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 и средств индивидуальной защиты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использовать основные законы и принципы теоретической электротехники и электроники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принципиальные, электрические и монтажные схемы; пользоваться электроизмерительными приборами и приспособлениями;</w:t>
            </w:r>
          </w:p>
          <w:p w:rsidR="00E90799" w:rsidRPr="00B90EEA" w:rsidRDefault="00E90799" w:rsidP="006B7DB0">
            <w:pPr>
              <w:pStyle w:val="ConsPlusNormal"/>
              <w:numPr>
                <w:ilvl w:val="0"/>
                <w:numId w:val="13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6B7DB0">
              <w:rPr>
                <w:rFonts w:ascii="Times New Roman" w:hAnsi="Times New Roman" w:cs="Times New Roman"/>
                <w:sz w:val="28"/>
                <w:szCs w:val="28"/>
              </w:rPr>
              <w:t xml:space="preserve"> нештатную работу подъемных механизмов, установленных в</w:t>
            </w: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 многоквартирном доме и принять меры к локализации неисправности и обеспечению безопасности людей.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Инженерные сети и конструкции зданий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Нормативное и документационное регулирование деятельности по </w:t>
            </w:r>
            <w:r w:rsidR="003D6E25" w:rsidRPr="00B90EEA">
              <w:rPr>
                <w:rFonts w:ascii="Times New Roman" w:eastAsia="Times New Roman" w:hAnsi="Times New Roman"/>
                <w:sz w:val="28"/>
                <w:szCs w:val="28"/>
              </w:rPr>
              <w:t>эксплуатации и обслуживанию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 многоквартирн</w:t>
            </w:r>
            <w:r w:rsidR="003D6E25" w:rsidRPr="00B90EEA">
              <w:rPr>
                <w:rFonts w:ascii="Times New Roman" w:eastAsia="Times New Roman" w:hAnsi="Times New Roman"/>
                <w:sz w:val="28"/>
                <w:szCs w:val="28"/>
              </w:rPr>
              <w:t xml:space="preserve">ого 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дом</w:t>
            </w:r>
            <w:r w:rsidR="003D6E25" w:rsidRPr="00B90EEA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классификацию зданий по типам, по функциональному назначению;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параметры и характеристики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технические решения по устранению дефектов конструктивных элементов и инженерных систем здания;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организации и выполнения работ по эксплуатации, обслуживанию, и ремонту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критерии оценки качества выполнения работ и услуг по обслуживанию и ремонту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предоставления коммунальных услуг;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основные направления ресурсосбережения жилых помещений;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энергосберегающие технологии, применяемые в многоквартирных домах;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организацию работы диспетчерских и аварийно-ремонтных служб жилищного хозяйства;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виды неисправностей аварийного порядка и предельные сроки их устранения.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 w:rsidR="002E7A8C" w:rsidRPr="00B90EEA" w:rsidRDefault="00E90799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</w:t>
            </w:r>
          </w:p>
          <w:p w:rsidR="00E90799" w:rsidRPr="00B90EEA" w:rsidRDefault="002E7A8C" w:rsidP="001D20B1">
            <w:pPr>
              <w:pStyle w:val="aff1"/>
              <w:numPr>
                <w:ilvl w:val="0"/>
                <w:numId w:val="14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правила организации безопасного использования оборудования и средств индивидуальной защиты</w:t>
            </w:r>
            <w:r w:rsidR="00E90799"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читать проектную и исполнительную документацию по зданиям и сооружениям;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тип здания по общим признакам (внешнему виду, плану, фасаду, разрезу);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параметры и конструктивные характеристики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основные конструктивные элементы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осуществлять прием-передачу, учет, хранение и актуализацию технической и иной документации на многоквартирный дом;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состав общего имущества собственников помещений в многоквартирном доме;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оценивать техническое состояние конструктивных элементов, инженерного оборудования и систем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контролировать качество выполнения работ и услуг по обслуживанию, эксплуатации и ремонту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снимать показания домовых приборов учета и регулировать поставки коммунальных ресурсов;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подавать заявки в диспетчерские и аварийно-ремонтные службы и контролировать их исполнение;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определить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5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организовать и проконтролировать работы по санитарному обслуживанию, безопасному проживанию, благоустройству общего имущества многоквартирного дома.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420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1457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6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порядок документирования хозяйственных операций и требования, предъявляемые к бухгалтерским документам;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6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инвентаризацию имущества и обязательств, и периодичность ее проведения;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6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sz w:val="28"/>
                <w:szCs w:val="28"/>
              </w:rPr>
              <w:t>принципы учета денежных средств, учета труда и его оплаты, организацию учета основных средств и нематериальных активов, учет финансовых результатов</w:t>
            </w: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принципы произведения расчётов за жилищные и коммунальные услуги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7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использовать данные бухгалтерского учета и отчетности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7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составлять первичные финансово-хозяйственные документы, акты;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7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контролировать правильность начислений, указанных в платежных документах, предлагаемых гражданам для оплаты за жилищные и коммунальные услуги;</w:t>
            </w:r>
          </w:p>
          <w:p w:rsidR="00E90799" w:rsidRPr="00B90EEA" w:rsidRDefault="00E90799" w:rsidP="001D20B1">
            <w:pPr>
              <w:pStyle w:val="aff1"/>
              <w:numPr>
                <w:ilvl w:val="0"/>
                <w:numId w:val="17"/>
              </w:numPr>
              <w:spacing w:after="0" w:line="360" w:lineRule="auto"/>
              <w:ind w:left="42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0EEA">
              <w:rPr>
                <w:rFonts w:ascii="Times New Roman" w:eastAsia="Times New Roman" w:hAnsi="Times New Roman"/>
                <w:bCs/>
                <w:sz w:val="28"/>
                <w:szCs w:val="28"/>
              </w:rPr>
              <w:t>определять целевой расход денежных средств, собранных от собственников многоквартирного дома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420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Коммуникации</w:t>
            </w:r>
          </w:p>
        </w:tc>
        <w:tc>
          <w:tcPr>
            <w:tcW w:w="1457" w:type="dxa"/>
            <w:shd w:val="clear" w:color="auto" w:fill="1F3864" w:themeFill="accent5" w:themeFillShade="80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spellStart"/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межличностного общения;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взаимосвязь общения и деятельности;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цели, функции, виды и уровни общения;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роли и ролевые ожидания в общении;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виды социальных взаимодействий;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механизмы взаимопонимания в общении;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9A4D4E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этические принципы общения;</w:t>
            </w:r>
          </w:p>
          <w:p w:rsidR="00940E13" w:rsidRPr="00B90EEA" w:rsidRDefault="00E90799" w:rsidP="001D20B1">
            <w:pPr>
              <w:pStyle w:val="ConsPlusNormal"/>
              <w:numPr>
                <w:ilvl w:val="0"/>
                <w:numId w:val="18"/>
              </w:numPr>
              <w:spacing w:line="360" w:lineRule="auto"/>
              <w:ind w:left="4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источники, причины, виды</w:t>
            </w:r>
            <w:r w:rsidR="00940E13" w:rsidRPr="00B90EEA">
              <w:rPr>
                <w:rFonts w:ascii="Times New Roman" w:hAnsi="Times New Roman" w:cs="Times New Roman"/>
                <w:sz w:val="28"/>
                <w:szCs w:val="28"/>
              </w:rPr>
              <w:t>, динамику</w:t>
            </w: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 xml:space="preserve"> и способы разрешения конфликтов;</w:t>
            </w:r>
            <w:r w:rsidRPr="00B90E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0" w:type="dxa"/>
          </w:tcPr>
          <w:p w:rsidR="00E90799" w:rsidRPr="00B90EEA" w:rsidRDefault="00E90799" w:rsidP="001D20B1">
            <w:pPr>
              <w:spacing w:line="360" w:lineRule="auto"/>
              <w:ind w:left="-2"/>
              <w:jc w:val="both"/>
              <w:rPr>
                <w:bCs/>
                <w:sz w:val="28"/>
                <w:szCs w:val="28"/>
              </w:rPr>
            </w:pPr>
            <w:r w:rsidRPr="00B90EE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9"/>
              </w:numPr>
              <w:spacing w:line="360" w:lineRule="auto"/>
              <w:ind w:left="42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организовывать рассмотрение вопросов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9"/>
              </w:numPr>
              <w:spacing w:line="360" w:lineRule="auto"/>
              <w:ind w:left="42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организовать общественный контроль со стороны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 w:rsidR="00E90799" w:rsidRPr="00B90EEA" w:rsidRDefault="00E90799" w:rsidP="001D20B1">
            <w:pPr>
              <w:pStyle w:val="ConsPlusNormal"/>
              <w:numPr>
                <w:ilvl w:val="0"/>
                <w:numId w:val="19"/>
              </w:numPr>
              <w:spacing w:line="360" w:lineRule="auto"/>
              <w:ind w:left="424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EEA">
              <w:rPr>
                <w:rFonts w:ascii="Times New Roman" w:hAnsi="Times New Roman" w:cs="Times New Roman"/>
                <w:sz w:val="28"/>
                <w:szCs w:val="28"/>
              </w:rPr>
              <w:t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доме.</w:t>
            </w:r>
          </w:p>
        </w:tc>
        <w:tc>
          <w:tcPr>
            <w:tcW w:w="1457" w:type="dxa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90799" w:rsidRPr="00B90EEA" w:rsidTr="006C7F41">
        <w:tc>
          <w:tcPr>
            <w:tcW w:w="448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420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90799" w:rsidRPr="00B90EEA" w:rsidRDefault="00E90799" w:rsidP="001D20B1">
            <w:pPr>
              <w:spacing w:line="36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9A4D4E" w:rsidRPr="00B90EEA" w:rsidRDefault="009A4D4E" w:rsidP="001D20B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  <w:color w:val="2C8DE6"/>
          <w:sz w:val="28"/>
          <w:szCs w:val="28"/>
        </w:rPr>
      </w:pPr>
      <w:bookmarkStart w:id="12" w:name="_Toc489607684"/>
      <w:r w:rsidRPr="00B90EEA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 xml:space="preserve">3. </w:t>
      </w:r>
      <w:r w:rsidR="005C6A23" w:rsidRPr="00B90EEA">
        <w:rPr>
          <w:rFonts w:ascii="Times New Roman" w:hAnsi="Times New Roman"/>
          <w:sz w:val="28"/>
          <w:szCs w:val="28"/>
        </w:rPr>
        <w:t xml:space="preserve">ОЦЕНОЧНАЯ </w:t>
      </w:r>
      <w:r w:rsidRPr="00B90EEA">
        <w:rPr>
          <w:rFonts w:ascii="Times New Roman" w:hAnsi="Times New Roman"/>
          <w:sz w:val="28"/>
          <w:szCs w:val="28"/>
        </w:rPr>
        <w:t>СТРАТЕГИЯ И ТЕХНИЧЕСКИЕ ОСОБЕННОСТИ ОЦЕНКИ</w:t>
      </w:r>
      <w:bookmarkEnd w:id="12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3" w:name="_Toc489607685"/>
      <w:r w:rsidRPr="00B90EEA">
        <w:rPr>
          <w:rFonts w:ascii="Times New Roman" w:hAnsi="Times New Roman"/>
          <w:szCs w:val="28"/>
        </w:rPr>
        <w:t xml:space="preserve">3.1. </w:t>
      </w:r>
      <w:r w:rsidR="00DE39D8" w:rsidRPr="00B90EEA">
        <w:rPr>
          <w:rFonts w:ascii="Times New Roman" w:hAnsi="Times New Roman"/>
          <w:szCs w:val="28"/>
        </w:rPr>
        <w:t>ОСНОВНЫЕ ТРЕБОВАНИЯ</w:t>
      </w:r>
      <w:bookmarkEnd w:id="13"/>
      <w:r w:rsidR="00DE39D8" w:rsidRPr="00B90EEA">
        <w:rPr>
          <w:rFonts w:ascii="Times New Roman" w:hAnsi="Times New Roman"/>
          <w:szCs w:val="28"/>
        </w:rPr>
        <w:t xml:space="preserve"> 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5C6A23" w:rsidRPr="00B90EEA" w:rsidRDefault="00D37CEC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B90EEA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B90EEA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B90EEA">
        <w:rPr>
          <w:rFonts w:ascii="Times New Roman" w:hAnsi="Times New Roman" w:cs="Times New Roman"/>
          <w:sz w:val="28"/>
          <w:szCs w:val="28"/>
        </w:rPr>
        <w:t>ч</w:t>
      </w:r>
      <w:r w:rsidR="005C6A23" w:rsidRPr="00B90EEA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B90EEA">
        <w:rPr>
          <w:rFonts w:ascii="Times New Roman" w:hAnsi="Times New Roman" w:cs="Times New Roman"/>
          <w:sz w:val="28"/>
          <w:szCs w:val="28"/>
        </w:rPr>
        <w:t>соревнованиях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B90EEA">
        <w:rPr>
          <w:rFonts w:ascii="Times New Roman" w:hAnsi="Times New Roman" w:cs="Times New Roman"/>
          <w:sz w:val="28"/>
          <w:szCs w:val="28"/>
        </w:rPr>
        <w:t>W</w:t>
      </w:r>
      <w:r w:rsidR="00B40FFB" w:rsidRPr="00B90EEA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B90EEA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B90EEA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B90EEA">
        <w:rPr>
          <w:rFonts w:ascii="Times New Roman" w:hAnsi="Times New Roman" w:cs="Times New Roman"/>
          <w:sz w:val="28"/>
          <w:szCs w:val="28"/>
        </w:rPr>
        <w:t>овать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B90EEA">
        <w:rPr>
          <w:rFonts w:ascii="Times New Roman" w:hAnsi="Times New Roman" w:cs="Times New Roman"/>
          <w:sz w:val="28"/>
          <w:szCs w:val="28"/>
        </w:rPr>
        <w:t>онная система ч</w:t>
      </w:r>
      <w:r w:rsidRPr="00B90EEA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B90EEA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5C6A23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B90EEA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B90EEA">
        <w:rPr>
          <w:rFonts w:ascii="Times New Roman" w:hAnsi="Times New Roman" w:cs="Times New Roman"/>
          <w:sz w:val="28"/>
          <w:szCs w:val="28"/>
        </w:rPr>
        <w:t>а</w:t>
      </w:r>
      <w:r w:rsidRPr="00B90EEA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B90EEA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B90EEA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B90EEA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B90EEA">
        <w:rPr>
          <w:rFonts w:ascii="Times New Roman" w:hAnsi="Times New Roman" w:cs="Times New Roman"/>
          <w:sz w:val="28"/>
          <w:szCs w:val="28"/>
        </w:rPr>
        <w:t>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14" w:name="_Toc489607686"/>
      <w:r w:rsidRPr="00B90EEA">
        <w:rPr>
          <w:rFonts w:ascii="Times New Roman" w:hAnsi="Times New Roman"/>
          <w:sz w:val="28"/>
          <w:szCs w:val="28"/>
        </w:rPr>
        <w:t>4. СХЕМА</w:t>
      </w:r>
      <w:r w:rsidR="00B40FFB" w:rsidRPr="00B90EEA">
        <w:rPr>
          <w:rFonts w:ascii="Times New Roman" w:hAnsi="Times New Roman"/>
          <w:sz w:val="28"/>
          <w:szCs w:val="28"/>
        </w:rPr>
        <w:t xml:space="preserve"> ВЫСТАВЛЕНИЯ ОЦЕНки</w:t>
      </w:r>
      <w:bookmarkEnd w:id="14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5" w:name="_Toc489607687"/>
      <w:r w:rsidRPr="00B90EEA">
        <w:rPr>
          <w:rFonts w:ascii="Times New Roman" w:hAnsi="Times New Roman"/>
          <w:szCs w:val="28"/>
        </w:rPr>
        <w:t xml:space="preserve">4.1. </w:t>
      </w:r>
      <w:r w:rsidR="00B40FFB" w:rsidRPr="00B90EEA">
        <w:rPr>
          <w:rFonts w:ascii="Times New Roman" w:hAnsi="Times New Roman"/>
          <w:szCs w:val="28"/>
        </w:rPr>
        <w:t>ОБЩИЕ УКАЗАНИЯ</w:t>
      </w:r>
      <w:bookmarkEnd w:id="15"/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B90EEA">
        <w:rPr>
          <w:rFonts w:ascii="Times New Roman" w:hAnsi="Times New Roman" w:cs="Times New Roman"/>
          <w:sz w:val="28"/>
          <w:szCs w:val="28"/>
        </w:rPr>
        <w:t>п</w:t>
      </w:r>
      <w:r w:rsidR="007D3601" w:rsidRPr="00B90EEA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B90EEA">
        <w:rPr>
          <w:rFonts w:ascii="Times New Roman" w:hAnsi="Times New Roman" w:cs="Times New Roman"/>
          <w:sz w:val="28"/>
          <w:szCs w:val="28"/>
        </w:rPr>
        <w:t>ом оценки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B90EEA">
        <w:rPr>
          <w:rFonts w:ascii="Times New Roman" w:hAnsi="Times New Roman" w:cs="Times New Roman"/>
          <w:sz w:val="28"/>
          <w:szCs w:val="28"/>
        </w:rPr>
        <w:t>у за</w:t>
      </w:r>
      <w:r w:rsidRPr="00B90EE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B90EEA">
        <w:rPr>
          <w:rFonts w:ascii="Times New Roman" w:hAnsi="Times New Roman" w:cs="Times New Roman"/>
          <w:sz w:val="28"/>
          <w:szCs w:val="28"/>
        </w:rPr>
        <w:t>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B90EEA">
        <w:rPr>
          <w:rFonts w:ascii="Times New Roman" w:hAnsi="Times New Roman" w:cs="Times New Roman"/>
          <w:sz w:val="28"/>
          <w:szCs w:val="28"/>
        </w:rPr>
        <w:t>, а также п</w:t>
      </w:r>
      <w:r w:rsidRPr="00B90EEA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B90EEA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B90EEA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44354A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и </w:t>
      </w:r>
      <w:r w:rsidR="0044354A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B90EEA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162B5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хема выставления оценок устанавливает параметры разработки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задания.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B90EEA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</w:t>
      </w:r>
      <w:r w:rsidR="00B84A85" w:rsidRPr="00B90EEA">
        <w:rPr>
          <w:rFonts w:ascii="Times New Roman" w:hAnsi="Times New Roman" w:cs="Times New Roman"/>
          <w:sz w:val="28"/>
          <w:szCs w:val="28"/>
        </w:rPr>
        <w:t>,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 может быть полезно изначально разработать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834734" w:rsidRPr="00B90EEA">
        <w:rPr>
          <w:rFonts w:ascii="Times New Roman" w:hAnsi="Times New Roman" w:cs="Times New Roman"/>
          <w:sz w:val="28"/>
          <w:szCs w:val="28"/>
        </w:rPr>
        <w:t>хему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B90EEA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B90EEA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B90EEA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хеме выставления оценки. </w:t>
      </w:r>
      <w:r w:rsidR="00BA2CF0" w:rsidRPr="00B90EEA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B90EEA" w:rsidRDefault="002B142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B90EEA">
        <w:rPr>
          <w:rFonts w:ascii="Times New Roman" w:hAnsi="Times New Roman" w:cs="Times New Roman"/>
          <w:sz w:val="28"/>
          <w:szCs w:val="28"/>
        </w:rPr>
        <w:t xml:space="preserve">,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хемы выставления оценки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B90EEA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B90EEA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B90EEA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B90EEA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B90EEA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B90EEA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B90EEA">
        <w:rPr>
          <w:rFonts w:ascii="Times New Roman" w:hAnsi="Times New Roman" w:cs="Times New Roman"/>
          <w:sz w:val="28"/>
          <w:szCs w:val="28"/>
        </w:rPr>
        <w:t>М</w:t>
      </w:r>
      <w:r w:rsidRPr="00B90EEA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B90EEA">
        <w:rPr>
          <w:rFonts w:ascii="Times New Roman" w:hAnsi="Times New Roman" w:cs="Times New Roman"/>
          <w:sz w:val="28"/>
          <w:szCs w:val="28"/>
        </w:rPr>
        <w:t>, всем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B90EEA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B84A85" w:rsidRPr="00B90EEA">
        <w:rPr>
          <w:rFonts w:ascii="Times New Roman" w:hAnsi="Times New Roman" w:cs="Times New Roman"/>
          <w:sz w:val="28"/>
          <w:szCs w:val="28"/>
        </w:rPr>
        <w:t>к</w:t>
      </w:r>
      <w:r w:rsidR="003D1E51" w:rsidRPr="00B90EEA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B90EEA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B90EEA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B90EEA">
        <w:rPr>
          <w:rFonts w:ascii="Times New Roman" w:hAnsi="Times New Roman" w:cs="Times New Roman"/>
          <w:sz w:val="28"/>
          <w:szCs w:val="28"/>
        </w:rPr>
        <w:t>соревнований</w:t>
      </w:r>
      <w:r w:rsidRPr="00B90EEA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B90EEA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B90EEA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6" w:name="_Toc489607688"/>
      <w:r w:rsidRPr="00B90EEA">
        <w:rPr>
          <w:rFonts w:ascii="Times New Roman" w:hAnsi="Times New Roman"/>
          <w:szCs w:val="28"/>
        </w:rPr>
        <w:t xml:space="preserve">4.2. </w:t>
      </w:r>
      <w:r w:rsidR="00DE39D8" w:rsidRPr="00B90EEA">
        <w:rPr>
          <w:rFonts w:ascii="Times New Roman" w:hAnsi="Times New Roman"/>
          <w:szCs w:val="28"/>
        </w:rPr>
        <w:t>КРИТЕРИИ ОЦЕНКИ</w:t>
      </w:r>
      <w:bookmarkEnd w:id="16"/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Основные заголовки </w:t>
      </w:r>
      <w:r w:rsidR="00B84A85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>хемы выставления оцен</w:t>
      </w:r>
      <w:r w:rsidR="003D1E51" w:rsidRPr="00B90EEA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B90EEA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B90EEA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B90EEA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хема выставления оценки должна отражать долевые соотношения, указанные в 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B90EEA">
        <w:rPr>
          <w:rFonts w:ascii="Times New Roman" w:hAnsi="Times New Roman" w:cs="Times New Roman"/>
          <w:sz w:val="28"/>
          <w:szCs w:val="28"/>
        </w:rPr>
        <w:t xml:space="preserve"> лиц</w:t>
      </w:r>
      <w:r w:rsidRPr="00B90EEA">
        <w:rPr>
          <w:rFonts w:ascii="Times New Roman" w:hAnsi="Times New Roman" w:cs="Times New Roman"/>
          <w:sz w:val="28"/>
          <w:szCs w:val="28"/>
        </w:rPr>
        <w:t xml:space="preserve">), разрабатывающим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 xml:space="preserve">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B90EEA" w:rsidRDefault="00B40FF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B90EEA">
        <w:rPr>
          <w:rFonts w:ascii="Times New Roman" w:hAnsi="Times New Roman" w:cs="Times New Roman"/>
          <w:sz w:val="28"/>
          <w:szCs w:val="28"/>
        </w:rPr>
        <w:t>CIS</w:t>
      </w:r>
      <w:r w:rsidRPr="00B90EEA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7" w:name="_Toc489607689"/>
      <w:r w:rsidRPr="00B90EEA">
        <w:rPr>
          <w:rFonts w:ascii="Times New Roman" w:hAnsi="Times New Roman"/>
          <w:szCs w:val="28"/>
        </w:rPr>
        <w:t xml:space="preserve">4.3. </w:t>
      </w:r>
      <w:r w:rsidR="00DE39D8" w:rsidRPr="00B90EEA">
        <w:rPr>
          <w:rFonts w:ascii="Times New Roman" w:hAnsi="Times New Roman"/>
          <w:szCs w:val="28"/>
        </w:rPr>
        <w:t>СУБКРИТЕРИИ</w:t>
      </w:r>
      <w:bookmarkEnd w:id="17"/>
    </w:p>
    <w:p w:rsidR="00A91D4B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4F67D9" w:rsidRPr="00B90EEA">
        <w:rPr>
          <w:rFonts w:ascii="Times New Roman" w:hAnsi="Times New Roman" w:cs="Times New Roman"/>
          <w:sz w:val="28"/>
          <w:szCs w:val="28"/>
        </w:rPr>
        <w:t>с</w:t>
      </w:r>
      <w:r w:rsidRPr="00B90EEA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B90EEA" w:rsidRDefault="00A91D4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B90EEA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8" w:name="_Toc489607690"/>
      <w:r w:rsidRPr="00B90EEA">
        <w:rPr>
          <w:rFonts w:ascii="Times New Roman" w:hAnsi="Times New Roman"/>
          <w:szCs w:val="28"/>
        </w:rPr>
        <w:t xml:space="preserve">4.4. </w:t>
      </w:r>
      <w:r w:rsidR="00DE39D8" w:rsidRPr="00B90EEA">
        <w:rPr>
          <w:rFonts w:ascii="Times New Roman" w:hAnsi="Times New Roman"/>
          <w:szCs w:val="28"/>
        </w:rPr>
        <w:t>АСПЕКТЫ</w:t>
      </w:r>
      <w:bookmarkEnd w:id="18"/>
      <w:r w:rsidR="00395DC9">
        <w:rPr>
          <w:rFonts w:ascii="Times New Roman" w:hAnsi="Times New Roman"/>
          <w:szCs w:val="28"/>
        </w:rPr>
        <w:t xml:space="preserve"> </w:t>
      </w:r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B90EEA" w:rsidRDefault="00D16F4B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отметка</w:t>
      </w:r>
      <w:r w:rsidRPr="00B90EEA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B90EEA" w:rsidRDefault="00AE6AB7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B90EEA">
        <w:rPr>
          <w:rFonts w:ascii="Times New Roman" w:hAnsi="Times New Roman"/>
          <w:sz w:val="28"/>
          <w:szCs w:val="28"/>
          <w:lang w:val="en-US"/>
        </w:rPr>
        <w:t>WSSS</w:t>
      </w:r>
      <w:r w:rsidRPr="00B90EEA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926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756"/>
        <w:gridCol w:w="851"/>
        <w:gridCol w:w="708"/>
        <w:gridCol w:w="709"/>
        <w:gridCol w:w="851"/>
        <w:gridCol w:w="850"/>
        <w:gridCol w:w="1985"/>
      </w:tblGrid>
      <w:tr w:rsidR="00906844" w:rsidRPr="00B90EEA" w:rsidTr="00B96DA8">
        <w:trPr>
          <w:cantSplit/>
          <w:trHeight w:val="1262"/>
          <w:jc w:val="center"/>
        </w:trPr>
        <w:tc>
          <w:tcPr>
            <w:tcW w:w="6941" w:type="dxa"/>
            <w:gridSpan w:val="8"/>
            <w:shd w:val="clear" w:color="auto" w:fill="5B9BD5" w:themeFill="accent1"/>
            <w:vAlign w:val="center"/>
          </w:tcPr>
          <w:p w:rsidR="00906844" w:rsidRPr="00B90EEA" w:rsidRDefault="00906844" w:rsidP="002119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1985" w:type="dxa"/>
            <w:shd w:val="clear" w:color="auto" w:fill="5B9BD5" w:themeFill="accent1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55864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955864" w:rsidRPr="00B90EEA" w:rsidTr="00376E41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906844" w:rsidRPr="002119A2" w:rsidRDefault="00906844" w:rsidP="001D20B1">
            <w:pPr>
              <w:spacing w:line="360" w:lineRule="auto"/>
              <w:ind w:left="113" w:right="113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119A2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2119A2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2119A2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2119A2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2119A2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8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851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50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955864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  <w:shd w:val="clear" w:color="auto" w:fill="323E4F" w:themeFill="text2" w:themeFillShade="BF"/>
            <w:vAlign w:val="center"/>
          </w:tcPr>
          <w:p w:rsidR="00906844" w:rsidRPr="00955864" w:rsidRDefault="00906844" w:rsidP="001D20B1">
            <w:pPr>
              <w:spacing w:line="360" w:lineRule="auto"/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vAlign w:val="center"/>
          </w:tcPr>
          <w:p w:rsidR="00906844" w:rsidRPr="002119A2" w:rsidRDefault="00376E41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1,7</w:t>
            </w:r>
          </w:p>
        </w:tc>
        <w:tc>
          <w:tcPr>
            <w:tcW w:w="851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6,85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06844" w:rsidRPr="002119A2" w:rsidRDefault="00A260DB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906844" w:rsidRPr="002119A2" w:rsidRDefault="005B01F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850" w:type="dxa"/>
            <w:vAlign w:val="center"/>
          </w:tcPr>
          <w:p w:rsidR="00906844" w:rsidRPr="002119A2" w:rsidRDefault="00B77F4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25</w:t>
            </w: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56" w:type="dxa"/>
            <w:vAlign w:val="center"/>
          </w:tcPr>
          <w:p w:rsidR="00906844" w:rsidRPr="002119A2" w:rsidRDefault="00376E41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2,75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2,8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06844" w:rsidRPr="002119A2" w:rsidRDefault="00994F28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5B01F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850" w:type="dxa"/>
            <w:vAlign w:val="center"/>
          </w:tcPr>
          <w:p w:rsidR="00906844" w:rsidRPr="002119A2" w:rsidRDefault="00B77F4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</w:tr>
      <w:tr w:rsidR="00906844" w:rsidRPr="00B90EEA" w:rsidTr="00376E41">
        <w:trPr>
          <w:trHeight w:val="477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6" w:type="dxa"/>
            <w:vAlign w:val="center"/>
          </w:tcPr>
          <w:p w:rsidR="00906844" w:rsidRPr="002119A2" w:rsidRDefault="00376E41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5,55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06844" w:rsidRPr="002119A2" w:rsidRDefault="00994F28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5B01F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2,45</w:t>
            </w:r>
          </w:p>
        </w:tc>
        <w:tc>
          <w:tcPr>
            <w:tcW w:w="850" w:type="dxa"/>
            <w:vAlign w:val="center"/>
          </w:tcPr>
          <w:p w:rsidR="00906844" w:rsidRPr="002119A2" w:rsidRDefault="00B77F4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30</w:t>
            </w: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06844" w:rsidRPr="002119A2" w:rsidRDefault="00A260DB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906844" w:rsidRPr="002119A2" w:rsidRDefault="00BE070E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</w:tr>
      <w:tr w:rsidR="00906844" w:rsidRPr="00B90EEA" w:rsidTr="00376E41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2119A2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56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95586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15,85</w:t>
            </w:r>
          </w:p>
        </w:tc>
        <w:tc>
          <w:tcPr>
            <w:tcW w:w="708" w:type="dxa"/>
            <w:vAlign w:val="center"/>
          </w:tcPr>
          <w:p w:rsidR="00906844" w:rsidRPr="002119A2" w:rsidRDefault="003406CF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06844" w:rsidRPr="002119A2" w:rsidRDefault="0090400A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3,15</w:t>
            </w:r>
          </w:p>
        </w:tc>
        <w:tc>
          <w:tcPr>
            <w:tcW w:w="850" w:type="dxa"/>
            <w:vAlign w:val="center"/>
          </w:tcPr>
          <w:p w:rsidR="00906844" w:rsidRPr="002119A2" w:rsidRDefault="00C01F22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25</w:t>
            </w:r>
          </w:p>
        </w:tc>
      </w:tr>
      <w:tr w:rsidR="00955864" w:rsidRPr="00B90EEA" w:rsidTr="00376E41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2119A2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06844" w:rsidRPr="002119A2" w:rsidRDefault="00E301C8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2</w:t>
            </w:r>
            <w:r w:rsidR="00280F48" w:rsidRPr="002119A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E301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</w:t>
            </w:r>
            <w:r w:rsidR="00E301C8" w:rsidRPr="002119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E301C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</w:t>
            </w:r>
            <w:r w:rsidR="00E301C8" w:rsidRPr="002119A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06844" w:rsidRPr="002119A2" w:rsidRDefault="00906844" w:rsidP="001D20B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2119A2">
              <w:rPr>
                <w:b/>
                <w:sz w:val="24"/>
                <w:szCs w:val="24"/>
              </w:rPr>
              <w:t>100</w:t>
            </w:r>
          </w:p>
        </w:tc>
      </w:tr>
    </w:tbl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9" w:name="_Toc489607691"/>
      <w:r w:rsidRPr="00B90EEA">
        <w:rPr>
          <w:rFonts w:ascii="Times New Roman" w:hAnsi="Times New Roman"/>
          <w:szCs w:val="28"/>
        </w:rPr>
        <w:t xml:space="preserve">4.5. </w:t>
      </w:r>
      <w:r w:rsidR="00DE39D8" w:rsidRPr="00B90EEA">
        <w:rPr>
          <w:rFonts w:ascii="Times New Roman" w:hAnsi="Times New Roman"/>
          <w:szCs w:val="28"/>
        </w:rPr>
        <w:t>МНЕНИЕ СУДЕЙ (СУДЕЙСКАЯ ОЦЕНКА)</w:t>
      </w:r>
      <w:bookmarkEnd w:id="19"/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B90EEA" w:rsidRDefault="00DE39D8" w:rsidP="001D20B1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B90EEA" w:rsidRDefault="00DE39D8" w:rsidP="001D20B1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B90EEA" w:rsidRDefault="00DE39D8" w:rsidP="001D20B1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B90EEA" w:rsidRDefault="00DE39D8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B90EEA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B90EEA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B90EEA" w:rsidRDefault="000D74A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0" w:name="_Toc489607692"/>
      <w:r w:rsidRPr="00B90EEA">
        <w:rPr>
          <w:rFonts w:ascii="Times New Roman" w:hAnsi="Times New Roman"/>
          <w:szCs w:val="28"/>
        </w:rPr>
        <w:t>4.6.</w:t>
      </w:r>
      <w:r w:rsidR="00AA2B8A" w:rsidRPr="00B90EEA">
        <w:rPr>
          <w:rFonts w:ascii="Times New Roman" w:hAnsi="Times New Roman"/>
          <w:szCs w:val="28"/>
        </w:rPr>
        <w:t xml:space="preserve"> </w:t>
      </w:r>
      <w:r w:rsidRPr="00B90EEA">
        <w:rPr>
          <w:rFonts w:ascii="Times New Roman" w:hAnsi="Times New Roman"/>
          <w:szCs w:val="28"/>
        </w:rPr>
        <w:t>ИЗМЕРИМАЯ ОЦЕНКА</w:t>
      </w:r>
      <w:bookmarkEnd w:id="20"/>
    </w:p>
    <w:p w:rsidR="000D74AA" w:rsidRPr="00B90EEA" w:rsidRDefault="000D74AA" w:rsidP="001D20B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B90EEA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B90EEA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B90EEA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B90EEA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B90EEA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B90EEA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489607693"/>
      <w:r w:rsidRPr="00B90EEA">
        <w:rPr>
          <w:rFonts w:ascii="Times New Roman" w:hAnsi="Times New Roman"/>
          <w:szCs w:val="28"/>
        </w:rPr>
        <w:t xml:space="preserve">4.7. </w:t>
      </w:r>
      <w:r w:rsidR="00A57976" w:rsidRPr="00B90EEA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21"/>
    </w:p>
    <w:p w:rsidR="00DE39D8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B90EEA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B90EEA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B90EEA">
        <w:rPr>
          <w:rFonts w:ascii="Times New Roman" w:hAnsi="Times New Roman" w:cs="Times New Roman"/>
          <w:sz w:val="28"/>
          <w:szCs w:val="28"/>
        </w:rPr>
        <w:t>хема</w:t>
      </w:r>
      <w:r w:rsidR="007A6888" w:rsidRPr="00B90EEA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887" w:type="dxa"/>
        <w:tblInd w:w="-1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19"/>
        <w:gridCol w:w="4893"/>
        <w:gridCol w:w="1372"/>
        <w:gridCol w:w="1661"/>
        <w:gridCol w:w="1042"/>
      </w:tblGrid>
      <w:tr w:rsidR="00DE39D8" w:rsidRPr="00B90EEA" w:rsidTr="00447473">
        <w:tc>
          <w:tcPr>
            <w:tcW w:w="5812" w:type="dxa"/>
            <w:gridSpan w:val="2"/>
            <w:shd w:val="clear" w:color="auto" w:fill="ACB9CA" w:themeFill="text2" w:themeFillTint="66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75" w:type="dxa"/>
            <w:gridSpan w:val="3"/>
            <w:shd w:val="clear" w:color="auto" w:fill="ACB9CA" w:themeFill="text2" w:themeFillTint="66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B90EEA" w:rsidTr="00447473">
        <w:tc>
          <w:tcPr>
            <w:tcW w:w="919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93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B90EEA" w:rsidRDefault="006873B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Измерима</w:t>
            </w:r>
            <w:r w:rsidR="00DE39D8" w:rsidRPr="00B90EEA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42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Всего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89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val="en-US"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Принятие эффективных решений</w:t>
            </w:r>
          </w:p>
        </w:tc>
        <w:tc>
          <w:tcPr>
            <w:tcW w:w="137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61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489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Организация взаимодействия с собственниками и третьими лицами</w:t>
            </w:r>
          </w:p>
        </w:tc>
        <w:tc>
          <w:tcPr>
            <w:tcW w:w="137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661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906844" w:rsidRPr="00B90EEA" w:rsidRDefault="00D158A3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4893" w:type="dxa"/>
          </w:tcPr>
          <w:p w:rsidR="00906844" w:rsidRPr="00447473" w:rsidRDefault="00906844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 xml:space="preserve">Анализ </w:t>
            </w:r>
            <w:r w:rsidR="009C6B5A" w:rsidRPr="00447473">
              <w:rPr>
                <w:sz w:val="28"/>
                <w:szCs w:val="28"/>
                <w:lang w:eastAsia="en-US"/>
              </w:rPr>
              <w:t xml:space="preserve">технического состояния </w:t>
            </w:r>
            <w:r w:rsidRPr="00447473">
              <w:rPr>
                <w:sz w:val="28"/>
                <w:szCs w:val="28"/>
                <w:lang w:eastAsia="en-US"/>
              </w:rPr>
              <w:t>многоквартирного дома</w:t>
            </w:r>
          </w:p>
        </w:tc>
        <w:tc>
          <w:tcPr>
            <w:tcW w:w="1372" w:type="dxa"/>
          </w:tcPr>
          <w:p w:rsidR="00906844" w:rsidRPr="00B90EEA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61" w:type="dxa"/>
          </w:tcPr>
          <w:p w:rsidR="00906844" w:rsidRPr="00B90EEA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906844" w:rsidRPr="00B90EEA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4893" w:type="dxa"/>
          </w:tcPr>
          <w:p w:rsidR="00906844" w:rsidRPr="00447473" w:rsidRDefault="00533C9B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bCs/>
                <w:sz w:val="28"/>
                <w:szCs w:val="28"/>
              </w:rPr>
              <w:t xml:space="preserve">Выработка решений по </w:t>
            </w:r>
            <w:proofErr w:type="spellStart"/>
            <w:r w:rsidRPr="00447473">
              <w:rPr>
                <w:bCs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372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906844" w:rsidRPr="007D4B4D" w:rsidRDefault="0031486A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447473" w:rsidRDefault="00906844" w:rsidP="00447473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44747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93" w:type="dxa"/>
          </w:tcPr>
          <w:p w:rsidR="00906844" w:rsidRPr="00447473" w:rsidRDefault="00A1626B" w:rsidP="00447473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447473">
              <w:rPr>
                <w:sz w:val="28"/>
                <w:szCs w:val="28"/>
                <w:lang w:eastAsia="en-US"/>
              </w:rPr>
              <w:t>Проект модернизации придомовой территории многоквартирного дома</w:t>
            </w:r>
          </w:p>
        </w:tc>
        <w:tc>
          <w:tcPr>
            <w:tcW w:w="1372" w:type="dxa"/>
          </w:tcPr>
          <w:p w:rsidR="00906844" w:rsidRPr="007D4B4D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906844" w:rsidRPr="007D4B4D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2" w:type="dxa"/>
          </w:tcPr>
          <w:p w:rsidR="00906844" w:rsidRPr="007D4B4D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906844" w:rsidRPr="00B90EEA" w:rsidTr="00447473">
        <w:tc>
          <w:tcPr>
            <w:tcW w:w="919" w:type="dxa"/>
            <w:shd w:val="clear" w:color="auto" w:fill="323E4F" w:themeFill="text2" w:themeFillShade="BF"/>
          </w:tcPr>
          <w:p w:rsidR="00906844" w:rsidRPr="00B90EEA" w:rsidRDefault="00906844" w:rsidP="001D20B1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B90EEA"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4893" w:type="dxa"/>
          </w:tcPr>
          <w:p w:rsidR="00906844" w:rsidRPr="00447473" w:rsidRDefault="00C77E47" w:rsidP="00ED3DD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47473">
              <w:rPr>
                <w:sz w:val="28"/>
                <w:szCs w:val="28"/>
              </w:rPr>
              <w:t>Организация и проведение контроля соответствия нормативам поставляемых коммунальных ресурсов</w:t>
            </w:r>
          </w:p>
        </w:tc>
        <w:tc>
          <w:tcPr>
            <w:tcW w:w="1372" w:type="dxa"/>
          </w:tcPr>
          <w:p w:rsidR="00906844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906844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2" w:type="dxa"/>
          </w:tcPr>
          <w:p w:rsidR="00906844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DE39D8" w:rsidRPr="00B90EEA" w:rsidTr="00447473">
        <w:tc>
          <w:tcPr>
            <w:tcW w:w="919" w:type="dxa"/>
            <w:shd w:val="clear" w:color="auto" w:fill="323E4F" w:themeFill="text2" w:themeFillShade="BF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893" w:type="dxa"/>
          </w:tcPr>
          <w:p w:rsidR="00DE39D8" w:rsidRPr="00B90EEA" w:rsidRDefault="00DE39D8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2" w:type="dxa"/>
          </w:tcPr>
          <w:p w:rsidR="00DE39D8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661" w:type="dxa"/>
          </w:tcPr>
          <w:p w:rsidR="00DE39D8" w:rsidRPr="00B90EEA" w:rsidRDefault="00E03B14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42" w:type="dxa"/>
          </w:tcPr>
          <w:p w:rsidR="00DE39D8" w:rsidRPr="00B90EEA" w:rsidRDefault="00DE39D8" w:rsidP="00E03B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90EEA">
              <w:rPr>
                <w:b/>
                <w:sz w:val="28"/>
                <w:szCs w:val="28"/>
              </w:rPr>
              <w:t>100</w:t>
            </w:r>
          </w:p>
        </w:tc>
      </w:tr>
    </w:tbl>
    <w:p w:rsidR="00906844" w:rsidRPr="00B90EEA" w:rsidRDefault="00906844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489607694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B90EEA">
        <w:rPr>
          <w:rFonts w:ascii="Times New Roman" w:hAnsi="Times New Roman"/>
          <w:szCs w:val="28"/>
        </w:rPr>
        <w:t xml:space="preserve">4.8. </w:t>
      </w:r>
      <w:r w:rsidR="007A6888" w:rsidRPr="00B90EEA">
        <w:rPr>
          <w:rFonts w:ascii="Times New Roman" w:hAnsi="Times New Roman"/>
          <w:szCs w:val="28"/>
        </w:rPr>
        <w:t>СПЕЦИФИКАЦИЯ ОЦЕНКИ КОМПЕТЕНЦИИ</w:t>
      </w:r>
      <w:bookmarkEnd w:id="22"/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B90EEA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Принятие эффективных решений</w:t>
      </w:r>
      <w:r w:rsidR="0025189A" w:rsidRPr="00B90EEA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25189A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Работа в рамках программного продукта</w:t>
      </w:r>
      <w:r w:rsidR="00913033">
        <w:rPr>
          <w:rFonts w:ascii="Times New Roman" w:hAnsi="Times New Roman" w:cs="Times New Roman"/>
          <w:sz w:val="28"/>
          <w:szCs w:val="28"/>
        </w:rPr>
        <w:t xml:space="preserve"> – виртуального тренажера ЖЭКА-Профи</w:t>
      </w:r>
      <w:r w:rsidRPr="00B90EEA">
        <w:rPr>
          <w:rFonts w:ascii="Times New Roman" w:hAnsi="Times New Roman" w:cs="Times New Roman"/>
          <w:sz w:val="28"/>
          <w:szCs w:val="28"/>
        </w:rPr>
        <w:t>, симулирующего длительный по времени процесс эксплуатации многоквартирного дома. Проверяются умения принимать стратегически верные решения, призванные повысить комфорт жильцов и соответствующие действующим нормативным актам.</w:t>
      </w:r>
    </w:p>
    <w:p w:rsidR="006873B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>В.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Организация взаимодействия с собственниками и третьими лицами</w:t>
      </w:r>
      <w:r w:rsidR="0025189A" w:rsidRPr="00B90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189A" w:rsidRPr="00B90EEA" w:rsidRDefault="0025189A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навыки коммуникации с </w:t>
      </w:r>
      <w:r w:rsidR="006F5629">
        <w:rPr>
          <w:rFonts w:ascii="Times New Roman" w:hAnsi="Times New Roman" w:cs="Times New Roman"/>
          <w:sz w:val="28"/>
          <w:szCs w:val="28"/>
        </w:rPr>
        <w:t>собственниками помещений, сторонними лицами и умения организовывать и проводить общие собрания собственников, направленных на обеспечение комфортного проживания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6C7F41" w:rsidRPr="00B90EEA">
        <w:rPr>
          <w:rFonts w:ascii="Times New Roman" w:hAnsi="Times New Roman" w:cs="Times New Roman"/>
          <w:sz w:val="28"/>
          <w:szCs w:val="28"/>
        </w:rPr>
        <w:t xml:space="preserve"> Процесс общения должен быть записан при помощи средств </w:t>
      </w:r>
      <w:r w:rsidR="00D72F47">
        <w:rPr>
          <w:rFonts w:ascii="Times New Roman" w:hAnsi="Times New Roman" w:cs="Times New Roman"/>
          <w:sz w:val="28"/>
          <w:szCs w:val="28"/>
        </w:rPr>
        <w:t>аудио/</w:t>
      </w:r>
      <w:proofErr w:type="spellStart"/>
      <w:r w:rsidR="006C7F41" w:rsidRPr="00B90EE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6C7F41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90EEA">
        <w:rPr>
          <w:rFonts w:ascii="Times New Roman" w:hAnsi="Times New Roman" w:cs="Times New Roman"/>
          <w:b/>
          <w:sz w:val="28"/>
          <w:szCs w:val="28"/>
        </w:rPr>
        <w:t>.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396DCC">
        <w:rPr>
          <w:rFonts w:ascii="Times New Roman" w:hAnsi="Times New Roman" w:cs="Times New Roman"/>
          <w:b/>
          <w:sz w:val="28"/>
          <w:szCs w:val="28"/>
        </w:rPr>
        <w:t xml:space="preserve">технического состояния 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25189A" w:rsidRPr="00B90EEA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25189A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Проверяется умение анализировать состояние многоквартирного дома и придомовой территории во время выезда на реальный объект.</w:t>
      </w:r>
      <w:r w:rsidR="006C7F41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0C1AF4">
        <w:rPr>
          <w:rFonts w:ascii="Times New Roman" w:hAnsi="Times New Roman" w:cs="Times New Roman"/>
          <w:sz w:val="28"/>
          <w:szCs w:val="28"/>
        </w:rPr>
        <w:t>По итогам заполняется дефектная ведомость по шаблону, утвержденному главным экспертом.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90E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3C9B" w:rsidRPr="00D175F2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="00533C9B" w:rsidRPr="00D175F2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  <w:r w:rsidR="0025189A" w:rsidRPr="00D175F2">
        <w:rPr>
          <w:rFonts w:ascii="Times New Roman" w:hAnsi="Times New Roman" w:cs="Times New Roman"/>
          <w:sz w:val="28"/>
          <w:szCs w:val="28"/>
        </w:rPr>
        <w:t>:</w:t>
      </w:r>
    </w:p>
    <w:p w:rsidR="0025189A" w:rsidRPr="00B90EEA" w:rsidRDefault="005927D1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Проверяется умение правильного произведения расчётов, </w:t>
      </w:r>
      <w:r w:rsidR="00160D23">
        <w:rPr>
          <w:rFonts w:ascii="Times New Roman" w:hAnsi="Times New Roman" w:cs="Times New Roman"/>
          <w:sz w:val="28"/>
          <w:szCs w:val="28"/>
        </w:rPr>
        <w:t xml:space="preserve">необходимых получения </w:t>
      </w:r>
      <w:proofErr w:type="spellStart"/>
      <w:r w:rsidR="00160D2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60D23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160D2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="00160D23">
        <w:rPr>
          <w:rFonts w:ascii="Times New Roman" w:hAnsi="Times New Roman" w:cs="Times New Roman"/>
          <w:sz w:val="28"/>
          <w:szCs w:val="28"/>
        </w:rPr>
        <w:t xml:space="preserve"> мероприятий в многоквартирном доме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06844" w:rsidRPr="00B90E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626B" w:rsidRPr="00B90EEA">
        <w:rPr>
          <w:rFonts w:ascii="Times New Roman" w:hAnsi="Times New Roman" w:cs="Times New Roman"/>
          <w:b/>
          <w:sz w:val="28"/>
          <w:szCs w:val="28"/>
        </w:rPr>
        <w:t>Проект модернизации придомовой территории многоквартирного дома</w:t>
      </w:r>
      <w:r w:rsidR="005927D1" w:rsidRPr="00B90EEA">
        <w:rPr>
          <w:rFonts w:ascii="Times New Roman" w:hAnsi="Times New Roman" w:cs="Times New Roman"/>
          <w:sz w:val="28"/>
          <w:szCs w:val="28"/>
        </w:rPr>
        <w:t>:</w:t>
      </w:r>
    </w:p>
    <w:p w:rsidR="005927D1" w:rsidRPr="00B90EEA" w:rsidRDefault="005927D1" w:rsidP="001D20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умения формирования проектов по модернизации, оптимизации, повышению эффективности и удобства </w:t>
      </w:r>
      <w:r w:rsidR="00B424E8">
        <w:rPr>
          <w:rFonts w:ascii="Times New Roman" w:hAnsi="Times New Roman" w:cs="Times New Roman"/>
          <w:sz w:val="28"/>
          <w:szCs w:val="28"/>
        </w:rPr>
        <w:t xml:space="preserve">придомовой территории </w:t>
      </w:r>
      <w:r w:rsidRPr="00B90EEA">
        <w:rPr>
          <w:rFonts w:ascii="Times New Roman" w:hAnsi="Times New Roman" w:cs="Times New Roman"/>
          <w:sz w:val="28"/>
          <w:szCs w:val="28"/>
        </w:rPr>
        <w:t xml:space="preserve">многоквартирного дома. </w:t>
      </w:r>
    </w:p>
    <w:p w:rsidR="005E30DC" w:rsidRPr="00C77E47" w:rsidRDefault="00906844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4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77E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Организация и </w:t>
      </w:r>
      <w:r w:rsidR="00C77E47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>контрол</w:t>
      </w:r>
      <w:r w:rsidR="00C77E47">
        <w:rPr>
          <w:rFonts w:ascii="Times New Roman" w:hAnsi="Times New Roman" w:cs="Times New Roman"/>
          <w:b/>
          <w:sz w:val="28"/>
          <w:szCs w:val="28"/>
        </w:rPr>
        <w:t>я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E47">
        <w:rPr>
          <w:rFonts w:ascii="Times New Roman" w:hAnsi="Times New Roman" w:cs="Times New Roman"/>
          <w:b/>
          <w:sz w:val="28"/>
          <w:szCs w:val="28"/>
        </w:rPr>
        <w:t>соответствия нормативам</w:t>
      </w:r>
      <w:r w:rsidR="00C77E47" w:rsidRPr="00C77E47">
        <w:rPr>
          <w:rFonts w:ascii="Times New Roman" w:hAnsi="Times New Roman" w:cs="Times New Roman"/>
          <w:b/>
          <w:sz w:val="28"/>
          <w:szCs w:val="28"/>
        </w:rPr>
        <w:t xml:space="preserve"> поставляемых коммунальных ресурсов</w:t>
      </w:r>
      <w:r w:rsidR="005927D1" w:rsidRPr="00C77E47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5927D1" w:rsidP="00F1736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Проверяются умения </w:t>
      </w:r>
      <w:r w:rsidR="00C77E47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Pr="00B90EE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77E47">
        <w:rPr>
          <w:rFonts w:ascii="Times New Roman" w:hAnsi="Times New Roman" w:cs="Times New Roman"/>
          <w:sz w:val="28"/>
          <w:szCs w:val="28"/>
        </w:rPr>
        <w:t>соответствия нормативам по</w:t>
      </w:r>
      <w:r w:rsidR="00B424E8">
        <w:rPr>
          <w:rFonts w:ascii="Times New Roman" w:hAnsi="Times New Roman" w:cs="Times New Roman"/>
          <w:sz w:val="28"/>
          <w:szCs w:val="28"/>
        </w:rPr>
        <w:t xml:space="preserve">ставляемых коммунальных ресурсов на основе замеров температуры воздуха в помещении и </w:t>
      </w:r>
      <w:r w:rsidR="00F17365">
        <w:rPr>
          <w:rFonts w:ascii="Times New Roman" w:hAnsi="Times New Roman" w:cs="Times New Roman"/>
          <w:sz w:val="28"/>
          <w:szCs w:val="28"/>
        </w:rPr>
        <w:t xml:space="preserve">горячей </w:t>
      </w:r>
      <w:r w:rsidR="00B424E8">
        <w:rPr>
          <w:rFonts w:ascii="Times New Roman" w:hAnsi="Times New Roman" w:cs="Times New Roman"/>
          <w:sz w:val="28"/>
          <w:szCs w:val="28"/>
        </w:rPr>
        <w:t>воды из водопроводной системы</w:t>
      </w:r>
      <w:r w:rsidR="00F17365">
        <w:rPr>
          <w:rFonts w:ascii="Times New Roman" w:hAnsi="Times New Roman" w:cs="Times New Roman"/>
          <w:sz w:val="28"/>
          <w:szCs w:val="28"/>
        </w:rPr>
        <w:t xml:space="preserve">, а также забора проб холодной воды по установленным правилам для последующего направления на лабораторный анализ определения её качества </w:t>
      </w:r>
      <w:bookmarkStart w:id="23" w:name="_Toc489607695"/>
      <w:r w:rsidR="00AA2B8A" w:rsidRPr="00F17365">
        <w:rPr>
          <w:rFonts w:ascii="Times New Roman" w:hAnsi="Times New Roman"/>
          <w:b/>
          <w:sz w:val="28"/>
          <w:szCs w:val="28"/>
        </w:rPr>
        <w:t xml:space="preserve">4.9. </w:t>
      </w:r>
      <w:r w:rsidR="00DE39D8" w:rsidRPr="00F17365">
        <w:rPr>
          <w:rFonts w:ascii="Times New Roman" w:hAnsi="Times New Roman"/>
          <w:b/>
          <w:sz w:val="28"/>
          <w:szCs w:val="28"/>
        </w:rPr>
        <w:t>РЕГЛАМЕНТ ОЦЕНКИ</w:t>
      </w:r>
      <w:bookmarkEnd w:id="23"/>
    </w:p>
    <w:p w:rsidR="00C83594" w:rsidRPr="00B90EEA" w:rsidRDefault="00DE39D8" w:rsidP="001D20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2C8DE6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</w:t>
      </w:r>
      <w:r w:rsidR="00C83594" w:rsidRPr="00B90EEA">
        <w:rPr>
          <w:rFonts w:ascii="Times New Roman" w:hAnsi="Times New Roman" w:cs="Times New Roman"/>
          <w:sz w:val="28"/>
          <w:szCs w:val="28"/>
        </w:rPr>
        <w:t xml:space="preserve"> -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тр</w:t>
      </w:r>
      <w:r w:rsidR="00C83594" w:rsidRPr="00B90EEA">
        <w:rPr>
          <w:rFonts w:ascii="Times New Roman" w:hAnsi="Times New Roman" w:cs="Times New Roman"/>
          <w:sz w:val="28"/>
          <w:szCs w:val="28"/>
        </w:rPr>
        <w:t>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3594" w:rsidRPr="00B90EEA">
        <w:rPr>
          <w:rFonts w:ascii="Times New Roman" w:hAnsi="Times New Roman" w:cs="Times New Roman"/>
          <w:sz w:val="28"/>
          <w:szCs w:val="28"/>
        </w:rPr>
        <w:t>а</w:t>
      </w:r>
      <w:r w:rsidRPr="00B90EEA">
        <w:rPr>
          <w:rFonts w:ascii="Times New Roman" w:hAnsi="Times New Roman" w:cs="Times New Roman"/>
          <w:sz w:val="28"/>
          <w:szCs w:val="28"/>
        </w:rPr>
        <w:t>) для выставления оценок. Каждая группа должна включать в се</w:t>
      </w:r>
      <w:r w:rsidR="000A1F96" w:rsidRPr="00B90EEA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B90EEA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C83594" w:rsidRPr="00B90EEA">
        <w:rPr>
          <w:rFonts w:ascii="Times New Roman" w:hAnsi="Times New Roman" w:cs="Times New Roman"/>
          <w:sz w:val="28"/>
          <w:szCs w:val="28"/>
        </w:rPr>
        <w:t xml:space="preserve"> Может быть назначено несколько групп оценки, которые проверяют каждая свои модули конкурсного задания. Один </w:t>
      </w:r>
      <w:proofErr w:type="spellStart"/>
      <w:r w:rsidR="00C83594" w:rsidRPr="00B90EEA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="00C83594" w:rsidRPr="00B90EEA">
        <w:rPr>
          <w:rFonts w:ascii="Times New Roman" w:hAnsi="Times New Roman" w:cs="Times New Roman"/>
          <w:sz w:val="28"/>
          <w:szCs w:val="28"/>
        </w:rPr>
        <w:t xml:space="preserve"> не может быть оценен разными группами оценки.</w:t>
      </w:r>
      <w:bookmarkStart w:id="24" w:name="_Toc489607696"/>
      <w:r w:rsidR="00C83594" w:rsidRPr="00B90EEA"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5. КОНКУРСНОЕ ЗАДАНИЕ</w:t>
      </w:r>
      <w:bookmarkEnd w:id="24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5" w:name="_Toc489607697"/>
      <w:r w:rsidRPr="00B90EEA">
        <w:rPr>
          <w:rFonts w:ascii="Times New Roman" w:hAnsi="Times New Roman"/>
          <w:szCs w:val="28"/>
        </w:rPr>
        <w:t xml:space="preserve">5.1. </w:t>
      </w:r>
      <w:r w:rsidR="00A57976" w:rsidRPr="00B90EEA">
        <w:rPr>
          <w:rFonts w:ascii="Times New Roman" w:hAnsi="Times New Roman"/>
          <w:szCs w:val="28"/>
        </w:rPr>
        <w:t>ОСНОВНЫЕ ТРЕБОВАНИЯ</w:t>
      </w:r>
      <w:bookmarkEnd w:id="25"/>
    </w:p>
    <w:p w:rsidR="007B2222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B90EEA">
        <w:rPr>
          <w:rFonts w:ascii="Times New Roman" w:hAnsi="Times New Roman" w:cs="Times New Roman"/>
          <w:sz w:val="28"/>
          <w:szCs w:val="28"/>
        </w:rPr>
        <w:t xml:space="preserve">2, </w:t>
      </w:r>
      <w:r w:rsidRPr="00B90EEA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Рекомендации данного раздела дают дополнительные разъяснения по содержанию КЗ. </w:t>
      </w:r>
    </w:p>
    <w:p w:rsidR="007B2222" w:rsidRPr="00B90EEA" w:rsidRDefault="007B222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</w:t>
      </w:r>
      <w:r w:rsidR="00582E50">
        <w:rPr>
          <w:rFonts w:ascii="Times New Roman" w:hAnsi="Times New Roman" w:cs="Times New Roman"/>
          <w:sz w:val="28"/>
          <w:szCs w:val="28"/>
        </w:rPr>
        <w:t>о задания не должна</w:t>
      </w:r>
      <w:r w:rsidR="00111C4B">
        <w:rPr>
          <w:rFonts w:ascii="Times New Roman" w:hAnsi="Times New Roman" w:cs="Times New Roman"/>
          <w:sz w:val="28"/>
          <w:szCs w:val="28"/>
        </w:rPr>
        <w:t xml:space="preserve"> быть менее 15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:rsidR="007B2222" w:rsidRPr="00B90EEA" w:rsidRDefault="007B222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от </w:t>
      </w:r>
      <w:r w:rsidR="00C83594" w:rsidRPr="00B90EEA">
        <w:rPr>
          <w:rFonts w:ascii="Times New Roman" w:hAnsi="Times New Roman" w:cs="Times New Roman"/>
          <w:sz w:val="28"/>
          <w:szCs w:val="28"/>
        </w:rPr>
        <w:t>16</w:t>
      </w:r>
      <w:r w:rsidRPr="00B90EEA">
        <w:rPr>
          <w:rFonts w:ascii="Times New Roman" w:hAnsi="Times New Roman" w:cs="Times New Roman"/>
          <w:sz w:val="28"/>
          <w:szCs w:val="28"/>
        </w:rPr>
        <w:t xml:space="preserve"> до </w:t>
      </w:r>
      <w:r w:rsidR="00C83594" w:rsidRPr="00B90EEA">
        <w:rPr>
          <w:rFonts w:ascii="Times New Roman" w:hAnsi="Times New Roman" w:cs="Times New Roman"/>
          <w:sz w:val="28"/>
          <w:szCs w:val="28"/>
        </w:rPr>
        <w:t>22</w:t>
      </w:r>
      <w:r w:rsidRPr="00B90EEA">
        <w:rPr>
          <w:rFonts w:ascii="Times New Roman" w:hAnsi="Times New Roman" w:cs="Times New Roman"/>
          <w:sz w:val="28"/>
          <w:szCs w:val="28"/>
        </w:rPr>
        <w:t xml:space="preserve"> лет.</w:t>
      </w:r>
      <w:r w:rsidRPr="00B90EE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B90E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Оценка знаний участника должна проводиться исключительно через практическое выполнение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задания.</w:t>
      </w:r>
    </w:p>
    <w:p w:rsidR="002F2906" w:rsidRPr="00B90EEA" w:rsidRDefault="002F290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не оценивается знание правил и норм 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489607698"/>
      <w:r w:rsidRPr="00B90EEA">
        <w:rPr>
          <w:rFonts w:ascii="Times New Roman" w:hAnsi="Times New Roman"/>
          <w:szCs w:val="28"/>
        </w:rPr>
        <w:t xml:space="preserve">5.2. </w:t>
      </w:r>
      <w:r w:rsidR="00DE39D8" w:rsidRPr="00B90EEA">
        <w:rPr>
          <w:rFonts w:ascii="Times New Roman" w:hAnsi="Times New Roman"/>
          <w:szCs w:val="28"/>
        </w:rPr>
        <w:t>СТРУКТУРА КОНКУРСНОГО ЗАДАНИЯ</w:t>
      </w:r>
      <w:bookmarkEnd w:id="26"/>
    </w:p>
    <w:p w:rsidR="00DE39D8" w:rsidRPr="00B90EEA" w:rsidRDefault="00DE39D8" w:rsidP="001D20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9F0E24">
        <w:rPr>
          <w:rFonts w:ascii="Times New Roman" w:hAnsi="Times New Roman" w:cs="Times New Roman"/>
          <w:sz w:val="28"/>
          <w:szCs w:val="28"/>
        </w:rPr>
        <w:t>6</w:t>
      </w:r>
      <w:r w:rsidRPr="00B90EEA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83594" w:rsidRPr="00B90EEA">
        <w:rPr>
          <w:rFonts w:ascii="Times New Roman" w:hAnsi="Times New Roman" w:cs="Times New Roman"/>
          <w:sz w:val="28"/>
          <w:szCs w:val="28"/>
        </w:rPr>
        <w:t>ей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C83594" w:rsidRPr="00B90EEA" w:rsidRDefault="00C83594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Принятие эффективных решений</w:t>
      </w:r>
    </w:p>
    <w:p w:rsidR="00C83594" w:rsidRPr="00B90EEA" w:rsidRDefault="00C83594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Организация взаимодействия с собственниками и третьими лицами</w:t>
      </w:r>
    </w:p>
    <w:p w:rsidR="00C83594" w:rsidRPr="00B90EEA" w:rsidRDefault="00C83594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Анализ</w:t>
      </w:r>
      <w:r w:rsidR="00D175F2">
        <w:rPr>
          <w:rFonts w:ascii="Times New Roman" w:hAnsi="Times New Roman"/>
          <w:sz w:val="28"/>
          <w:szCs w:val="28"/>
        </w:rPr>
        <w:t xml:space="preserve"> технического состояния</w:t>
      </w:r>
      <w:r w:rsidRPr="00B90EEA">
        <w:rPr>
          <w:rFonts w:ascii="Times New Roman" w:hAnsi="Times New Roman"/>
          <w:sz w:val="28"/>
          <w:szCs w:val="28"/>
        </w:rPr>
        <w:t xml:space="preserve"> многоквартирного дома</w:t>
      </w:r>
    </w:p>
    <w:p w:rsidR="00D175F2" w:rsidRPr="00D175F2" w:rsidRDefault="00D175F2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75F2">
        <w:rPr>
          <w:rFonts w:ascii="Times New Roman" w:hAnsi="Times New Roman"/>
          <w:bCs/>
          <w:sz w:val="28"/>
          <w:szCs w:val="28"/>
        </w:rPr>
        <w:t xml:space="preserve">Выработка решений по </w:t>
      </w:r>
      <w:proofErr w:type="spellStart"/>
      <w:r w:rsidRPr="00D175F2"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 w:rsidRPr="00D175F2">
        <w:rPr>
          <w:rFonts w:ascii="Times New Roman" w:hAnsi="Times New Roman"/>
          <w:bCs/>
          <w:sz w:val="28"/>
          <w:szCs w:val="28"/>
        </w:rPr>
        <w:t>.</w:t>
      </w:r>
    </w:p>
    <w:p w:rsidR="00C83594" w:rsidRPr="00B90EEA" w:rsidRDefault="00A1626B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Проект модернизации придомовой территории многоквартирного дома</w:t>
      </w:r>
    </w:p>
    <w:p w:rsidR="00DE39D8" w:rsidRPr="00812EEF" w:rsidRDefault="00812EEF" w:rsidP="001D20B1">
      <w:pPr>
        <w:pStyle w:val="af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2EEF">
        <w:rPr>
          <w:rFonts w:ascii="Times New Roman" w:hAnsi="Times New Roman"/>
          <w:sz w:val="28"/>
          <w:szCs w:val="28"/>
        </w:rPr>
        <w:t xml:space="preserve"> Организация и проведение контроля соответствия нормативам поставляемых коммунальных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C83594" w:rsidRPr="00B90EEA" w:rsidRDefault="00C83594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26EC6" w:rsidRPr="00B90EEA" w:rsidRDefault="00626EC6" w:rsidP="001D20B1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489607699"/>
      <w:r w:rsidRPr="00B90EEA">
        <w:rPr>
          <w:rFonts w:ascii="Times New Roman" w:hAnsi="Times New Roman"/>
          <w:szCs w:val="28"/>
        </w:rPr>
        <w:t xml:space="preserve">5.3. </w:t>
      </w:r>
      <w:r w:rsidR="00DE39D8" w:rsidRPr="00B90EEA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7"/>
    </w:p>
    <w:p w:rsidR="00DE39D8" w:rsidRPr="00B90EEA" w:rsidRDefault="00DE39D8" w:rsidP="001D20B1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B90EEA">
        <w:rPr>
          <w:color w:val="auto"/>
          <w:sz w:val="28"/>
          <w:szCs w:val="28"/>
          <w:u w:val="none"/>
        </w:rPr>
        <w:t>Общие требования</w:t>
      </w:r>
      <w:r w:rsidR="0029547E" w:rsidRPr="00B90EEA">
        <w:rPr>
          <w:color w:val="auto"/>
          <w:sz w:val="28"/>
          <w:szCs w:val="28"/>
          <w:u w:val="none"/>
        </w:rPr>
        <w:t>:</w:t>
      </w:r>
    </w:p>
    <w:p w:rsidR="00DE39D8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Конкурсное задание должно быть основано на реальных ситуациях, возникающих при эксплуатации многоквартирных домов и придомовых территорий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Должны учитываться самые актуальные методики эксплуатации и модернизации многоквартирных домов и придомовой территории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Должны проверяться методики решения не только самых распространённых, но и крайне редких проблем, возникающих при эксплуатации многоквартирных домов и придомовых территорий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Набор инструкций для каждого модуля предоставляется конкурсантам непосредственно перед началом данного модуля.</w:t>
      </w:r>
    </w:p>
    <w:p w:rsidR="00D301A5" w:rsidRPr="00B90EEA" w:rsidRDefault="00D301A5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Модули конкурсного задания являются</w:t>
      </w:r>
      <w:r w:rsidR="00830BA7" w:rsidRPr="00B90EEA">
        <w:rPr>
          <w:rFonts w:ascii="Times New Roman" w:hAnsi="Times New Roman"/>
          <w:sz w:val="28"/>
          <w:szCs w:val="28"/>
        </w:rPr>
        <w:t xml:space="preserve"> независимыми</w:t>
      </w:r>
      <w:r w:rsidRPr="00B90EEA">
        <w:rPr>
          <w:rFonts w:ascii="Times New Roman" w:hAnsi="Times New Roman"/>
          <w:sz w:val="28"/>
          <w:szCs w:val="28"/>
        </w:rPr>
        <w:t>. Перед началом выполнения работ по модулю</w:t>
      </w:r>
      <w:r w:rsidR="00830BA7" w:rsidRPr="00B90EEA">
        <w:rPr>
          <w:rFonts w:ascii="Times New Roman" w:hAnsi="Times New Roman"/>
          <w:sz w:val="28"/>
          <w:szCs w:val="28"/>
        </w:rPr>
        <w:t>,</w:t>
      </w:r>
      <w:r w:rsidRPr="00B90EEA">
        <w:rPr>
          <w:rFonts w:ascii="Times New Roman" w:hAnsi="Times New Roman"/>
          <w:sz w:val="28"/>
          <w:szCs w:val="28"/>
        </w:rPr>
        <w:t xml:space="preserve"> Конкурсант получает полный набор инструкций</w:t>
      </w:r>
      <w:r w:rsidR="00830BA7" w:rsidRPr="00B90EEA">
        <w:rPr>
          <w:rFonts w:ascii="Times New Roman" w:hAnsi="Times New Roman"/>
          <w:sz w:val="28"/>
          <w:szCs w:val="28"/>
        </w:rPr>
        <w:t xml:space="preserve"> и необходимых данных</w:t>
      </w:r>
      <w:r w:rsidRPr="00B90EEA">
        <w:rPr>
          <w:rFonts w:ascii="Times New Roman" w:hAnsi="Times New Roman"/>
          <w:sz w:val="28"/>
          <w:szCs w:val="28"/>
        </w:rPr>
        <w:t xml:space="preserve">. </w:t>
      </w:r>
    </w:p>
    <w:p w:rsidR="00DE39D8" w:rsidRPr="00B90EEA" w:rsidRDefault="00DE39D8" w:rsidP="001D20B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830BA7" w:rsidRPr="00B90EEA" w:rsidRDefault="00830BA7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t>Принятие эффективных решений</w:t>
      </w:r>
    </w:p>
    <w:p w:rsidR="00830BA7" w:rsidRPr="00B90EEA" w:rsidRDefault="00830BA7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Работа за компьютером в программном продукте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, симулирующем длительный процесс эксплуатации многоквартирного жома и придомовых территорий. </w:t>
      </w:r>
    </w:p>
    <w:p w:rsidR="00830BA7" w:rsidRPr="00B90EEA" w:rsidRDefault="00830BA7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t>Организация взаимодействия с собственниками и третьими лицами</w:t>
      </w:r>
    </w:p>
    <w:p w:rsidR="006C7F41" w:rsidRPr="00B90EEA" w:rsidRDefault="006C7F41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Формирование документации очно-заочно</w:t>
      </w:r>
      <w:r w:rsidR="00D175F2">
        <w:rPr>
          <w:rFonts w:ascii="Times New Roman" w:hAnsi="Times New Roman" w:cs="Times New Roman"/>
          <w:sz w:val="28"/>
          <w:szCs w:val="28"/>
        </w:rPr>
        <w:t>го общего собрания собственников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830BA7" w:rsidRPr="00B90EEA" w:rsidRDefault="00830BA7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D35E8">
        <w:rPr>
          <w:rFonts w:ascii="Times New Roman" w:hAnsi="Times New Roman" w:cs="Times New Roman"/>
          <w:sz w:val="28"/>
          <w:szCs w:val="28"/>
        </w:rPr>
        <w:t>волонтерами/</w:t>
      </w:r>
      <w:r w:rsidRPr="00B90EEA">
        <w:rPr>
          <w:rFonts w:ascii="Times New Roman" w:hAnsi="Times New Roman" w:cs="Times New Roman"/>
          <w:sz w:val="28"/>
          <w:szCs w:val="28"/>
        </w:rPr>
        <w:t xml:space="preserve">актёрами, выполняющими роль </w:t>
      </w:r>
      <w:r w:rsidR="00D175F2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6C7F41" w:rsidRPr="00B90EEA">
        <w:rPr>
          <w:rFonts w:ascii="Times New Roman" w:hAnsi="Times New Roman" w:cs="Times New Roman"/>
          <w:sz w:val="28"/>
          <w:szCs w:val="28"/>
        </w:rPr>
        <w:t>многоквартирного дома.</w:t>
      </w:r>
    </w:p>
    <w:p w:rsidR="006C7F41" w:rsidRPr="00B90EEA" w:rsidRDefault="006C7F41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D35E8">
        <w:rPr>
          <w:rFonts w:ascii="Times New Roman" w:hAnsi="Times New Roman" w:cs="Times New Roman"/>
          <w:sz w:val="28"/>
          <w:szCs w:val="28"/>
        </w:rPr>
        <w:t>волонтерами/</w:t>
      </w:r>
      <w:r w:rsidRPr="00B90EEA">
        <w:rPr>
          <w:rFonts w:ascii="Times New Roman" w:hAnsi="Times New Roman" w:cs="Times New Roman"/>
          <w:sz w:val="28"/>
          <w:szCs w:val="28"/>
        </w:rPr>
        <w:t xml:space="preserve">актёрами, выполняющими роль представителей </w:t>
      </w:r>
      <w:r w:rsidR="00D175F2">
        <w:rPr>
          <w:rFonts w:ascii="Times New Roman" w:hAnsi="Times New Roman" w:cs="Times New Roman"/>
          <w:sz w:val="28"/>
          <w:szCs w:val="28"/>
        </w:rPr>
        <w:t>организаций, оказывающих различные услуги собственникам многоквартирного дома.</w:t>
      </w:r>
    </w:p>
    <w:p w:rsidR="00830BA7" w:rsidRPr="00B90EEA" w:rsidRDefault="00830BA7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t xml:space="preserve">Анализ </w:t>
      </w:r>
      <w:r w:rsidR="00007E3A">
        <w:rPr>
          <w:rFonts w:ascii="Times New Roman" w:hAnsi="Times New Roman"/>
          <w:b/>
          <w:sz w:val="28"/>
          <w:szCs w:val="28"/>
        </w:rPr>
        <w:t xml:space="preserve">технического состояния </w:t>
      </w:r>
      <w:r w:rsidRPr="00B90EEA">
        <w:rPr>
          <w:rFonts w:ascii="Times New Roman" w:hAnsi="Times New Roman"/>
          <w:b/>
          <w:sz w:val="28"/>
          <w:szCs w:val="28"/>
        </w:rPr>
        <w:t>многоквартирного дома</w:t>
      </w:r>
    </w:p>
    <w:p w:rsidR="00830BA7" w:rsidRPr="00B90EEA" w:rsidRDefault="00830BA7" w:rsidP="00111C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Выезд на осмотр реального многоквартирного дома. </w:t>
      </w:r>
      <w:r w:rsidR="00E545CA">
        <w:rPr>
          <w:rFonts w:ascii="Times New Roman" w:hAnsi="Times New Roman" w:cs="Times New Roman"/>
          <w:sz w:val="28"/>
          <w:szCs w:val="28"/>
        </w:rPr>
        <w:t>Визуальный а</w:t>
      </w:r>
      <w:r w:rsidRPr="00B90EEA">
        <w:rPr>
          <w:rFonts w:ascii="Times New Roman" w:hAnsi="Times New Roman" w:cs="Times New Roman"/>
          <w:sz w:val="28"/>
          <w:szCs w:val="28"/>
        </w:rPr>
        <w:t>нализ</w:t>
      </w:r>
      <w:r w:rsidR="00E545CA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инженерных коммуникаций, обследование конструктивных элементов, общение с представителем </w:t>
      </w:r>
      <w:r w:rsidR="00007E3A">
        <w:rPr>
          <w:rFonts w:ascii="Times New Roman" w:hAnsi="Times New Roman" w:cs="Times New Roman"/>
          <w:sz w:val="28"/>
          <w:szCs w:val="28"/>
        </w:rPr>
        <w:t>собственников</w:t>
      </w:r>
      <w:r w:rsidRPr="00B90EEA">
        <w:rPr>
          <w:rFonts w:ascii="Times New Roman" w:hAnsi="Times New Roman" w:cs="Times New Roman"/>
          <w:sz w:val="28"/>
          <w:szCs w:val="28"/>
        </w:rPr>
        <w:t xml:space="preserve"> (</w:t>
      </w:r>
      <w:r w:rsidR="009D35E8">
        <w:rPr>
          <w:rFonts w:ascii="Times New Roman" w:hAnsi="Times New Roman" w:cs="Times New Roman"/>
          <w:sz w:val="28"/>
          <w:szCs w:val="28"/>
        </w:rPr>
        <w:t>возможно с волонтером/</w:t>
      </w:r>
      <w:r w:rsidRPr="00B90EEA">
        <w:rPr>
          <w:rFonts w:ascii="Times New Roman" w:hAnsi="Times New Roman" w:cs="Times New Roman"/>
          <w:sz w:val="28"/>
          <w:szCs w:val="28"/>
        </w:rPr>
        <w:t>актёр</w:t>
      </w:r>
      <w:r w:rsidR="009D35E8">
        <w:rPr>
          <w:rFonts w:ascii="Times New Roman" w:hAnsi="Times New Roman" w:cs="Times New Roman"/>
          <w:sz w:val="28"/>
          <w:szCs w:val="28"/>
        </w:rPr>
        <w:t>ом</w:t>
      </w:r>
      <w:r w:rsidR="00E545CA">
        <w:rPr>
          <w:rFonts w:ascii="Times New Roman" w:hAnsi="Times New Roman" w:cs="Times New Roman"/>
          <w:sz w:val="28"/>
          <w:szCs w:val="28"/>
        </w:rPr>
        <w:t>, играющим роль собственника</w:t>
      </w:r>
      <w:r w:rsidRPr="00B90EEA">
        <w:rPr>
          <w:rFonts w:ascii="Times New Roman" w:hAnsi="Times New Roman" w:cs="Times New Roman"/>
          <w:sz w:val="28"/>
          <w:szCs w:val="28"/>
        </w:rPr>
        <w:t xml:space="preserve">), составление по итогам осмотра </w:t>
      </w:r>
      <w:r w:rsidR="00E545CA">
        <w:rPr>
          <w:rFonts w:ascii="Times New Roman" w:hAnsi="Times New Roman" w:cs="Times New Roman"/>
          <w:sz w:val="28"/>
          <w:szCs w:val="28"/>
        </w:rPr>
        <w:t>акта (дефектной ведомости)</w:t>
      </w:r>
    </w:p>
    <w:p w:rsidR="00830BA7" w:rsidRPr="00007E3A" w:rsidRDefault="00007E3A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7E3A">
        <w:rPr>
          <w:rFonts w:ascii="Times New Roman" w:hAnsi="Times New Roman"/>
          <w:b/>
          <w:bCs/>
          <w:sz w:val="28"/>
          <w:szCs w:val="28"/>
        </w:rPr>
        <w:t xml:space="preserve">Выработка решений по </w:t>
      </w:r>
      <w:proofErr w:type="spellStart"/>
      <w:r w:rsidRPr="00007E3A">
        <w:rPr>
          <w:rFonts w:ascii="Times New Roman" w:hAnsi="Times New Roman"/>
          <w:b/>
          <w:bCs/>
          <w:sz w:val="28"/>
          <w:szCs w:val="28"/>
        </w:rPr>
        <w:t>энергоэффективности</w:t>
      </w:r>
      <w:proofErr w:type="spellEnd"/>
    </w:p>
    <w:p w:rsidR="00830BA7" w:rsidRPr="00B90EEA" w:rsidRDefault="006C7F41" w:rsidP="00111C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Работа за компьютером. Анализ всех полученных данных по многоквартирному дому. </w:t>
      </w:r>
      <w:r w:rsidR="00BB4130" w:rsidRPr="00B90EEA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830BA7" w:rsidRPr="00B90EEA">
        <w:rPr>
          <w:rFonts w:ascii="Times New Roman" w:hAnsi="Times New Roman" w:cs="Times New Roman"/>
          <w:sz w:val="28"/>
          <w:szCs w:val="28"/>
        </w:rPr>
        <w:t>расчёт</w:t>
      </w:r>
      <w:r w:rsidR="00BB4130" w:rsidRPr="00B90EEA">
        <w:rPr>
          <w:rFonts w:ascii="Times New Roman" w:hAnsi="Times New Roman" w:cs="Times New Roman"/>
          <w:sz w:val="28"/>
          <w:szCs w:val="28"/>
        </w:rPr>
        <w:t>а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D504E1">
        <w:rPr>
          <w:rFonts w:ascii="Times New Roman" w:hAnsi="Times New Roman" w:cs="Times New Roman"/>
          <w:sz w:val="28"/>
          <w:szCs w:val="28"/>
        </w:rPr>
        <w:t>с использованием компьютерного инструмента «Помощник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ЭКР</w:t>
      </w:r>
      <w:r w:rsidR="00D504E1">
        <w:rPr>
          <w:rFonts w:ascii="Times New Roman" w:hAnsi="Times New Roman" w:cs="Times New Roman"/>
          <w:sz w:val="28"/>
          <w:szCs w:val="28"/>
        </w:rPr>
        <w:t>»</w:t>
      </w:r>
      <w:r w:rsidR="00830BA7" w:rsidRPr="00B90EEA">
        <w:rPr>
          <w:rFonts w:ascii="Times New Roman" w:hAnsi="Times New Roman" w:cs="Times New Roman"/>
          <w:sz w:val="28"/>
          <w:szCs w:val="28"/>
        </w:rPr>
        <w:t>, формирование расчётов</w:t>
      </w:r>
      <w:r w:rsidR="00C252E7" w:rsidRPr="00B90EEA">
        <w:rPr>
          <w:rFonts w:ascii="Times New Roman" w:hAnsi="Times New Roman" w:cs="Times New Roman"/>
          <w:sz w:val="28"/>
          <w:szCs w:val="28"/>
        </w:rPr>
        <w:t>,</w:t>
      </w:r>
      <w:r w:rsidR="00830BA7" w:rsidRPr="00B90EEA">
        <w:rPr>
          <w:rFonts w:ascii="Times New Roman" w:hAnsi="Times New Roman" w:cs="Times New Roman"/>
          <w:sz w:val="28"/>
          <w:szCs w:val="28"/>
        </w:rPr>
        <w:t xml:space="preserve"> обосновывающих эффективность внедряемых изменений</w:t>
      </w:r>
      <w:r w:rsidR="00BB4130" w:rsidRPr="00B90EEA">
        <w:rPr>
          <w:rFonts w:ascii="Times New Roman" w:hAnsi="Times New Roman" w:cs="Times New Roman"/>
          <w:sz w:val="28"/>
          <w:szCs w:val="28"/>
        </w:rPr>
        <w:t>. Произведение экономического анализа предоставляемых услуг.</w:t>
      </w:r>
    </w:p>
    <w:p w:rsidR="00830BA7" w:rsidRPr="00B90EEA" w:rsidRDefault="00A1626B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90EEA">
        <w:rPr>
          <w:rFonts w:ascii="Times New Roman" w:hAnsi="Times New Roman"/>
          <w:b/>
          <w:sz w:val="28"/>
          <w:szCs w:val="28"/>
        </w:rPr>
        <w:t>Проект модернизации придомовой территории многоквартирного дома</w:t>
      </w:r>
    </w:p>
    <w:p w:rsidR="00C252E7" w:rsidRPr="00B90EEA" w:rsidRDefault="003A3E63" w:rsidP="001D20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придомовой территории реального многоквартирного дома с выявлением потребностей по благоустройству в общении с собственниками помещений</w:t>
      </w:r>
      <w:r w:rsidR="006650E2">
        <w:rPr>
          <w:rFonts w:ascii="Times New Roman" w:hAnsi="Times New Roman" w:cs="Times New Roman"/>
          <w:sz w:val="28"/>
          <w:szCs w:val="28"/>
        </w:rPr>
        <w:t xml:space="preserve"> (возможно последовательно с выполнением модуля 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52E7" w:rsidRPr="00B90EEA">
        <w:rPr>
          <w:rFonts w:ascii="Times New Roman" w:hAnsi="Times New Roman" w:cs="Times New Roman"/>
          <w:sz w:val="28"/>
          <w:szCs w:val="28"/>
        </w:rPr>
        <w:t>Работа за компьютером, формирование проекта</w:t>
      </w:r>
      <w:r w:rsidR="00BB4130" w:rsidRPr="00B90EEA">
        <w:rPr>
          <w:rFonts w:ascii="Times New Roman" w:hAnsi="Times New Roman" w:cs="Times New Roman"/>
          <w:sz w:val="28"/>
          <w:szCs w:val="28"/>
        </w:rPr>
        <w:t xml:space="preserve"> реконструкции придомовой территории</w:t>
      </w:r>
      <w:r w:rsidR="00C252E7" w:rsidRPr="00B90EEA">
        <w:rPr>
          <w:rFonts w:ascii="Times New Roman" w:hAnsi="Times New Roman" w:cs="Times New Roman"/>
          <w:sz w:val="28"/>
          <w:szCs w:val="28"/>
        </w:rPr>
        <w:t xml:space="preserve"> и презентации. Проведение презентации проекта экспертам</w:t>
      </w:r>
      <w:r w:rsidR="006650E2">
        <w:rPr>
          <w:rFonts w:ascii="Times New Roman" w:hAnsi="Times New Roman" w:cs="Times New Roman"/>
          <w:sz w:val="28"/>
          <w:szCs w:val="28"/>
        </w:rPr>
        <w:t xml:space="preserve"> (возможно на общем собрании в рамках модуля В)</w:t>
      </w:r>
      <w:r w:rsidR="00C252E7" w:rsidRPr="00B90E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A7" w:rsidRPr="00812EEF" w:rsidRDefault="00812EEF" w:rsidP="001D20B1">
      <w:pPr>
        <w:pStyle w:val="af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12EEF">
        <w:rPr>
          <w:rFonts w:ascii="Times New Roman" w:hAnsi="Times New Roman"/>
          <w:b/>
          <w:sz w:val="28"/>
          <w:szCs w:val="28"/>
        </w:rPr>
        <w:t>Организация и проведение контроля соответствия нормативам поставляемых коммунальных ресурсов</w:t>
      </w:r>
    </w:p>
    <w:p w:rsidR="00D504E1" w:rsidRDefault="00812EEF" w:rsidP="0044747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проводятся либо в помещениях многоквартирного дома, либо в иных помещениях, предложенных организаторами, отапливаемых в холодный период и имеющих магистральный ввод холодного и горячего водоснабжения.</w:t>
      </w:r>
    </w:p>
    <w:p w:rsidR="00812EEF" w:rsidRDefault="00812EEF" w:rsidP="0044747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инструментальный замер температуры воздуха в помещении, температура воды, поступающей из водопровода в помещение, производится забор воды для направления на исследование содержания в ней посторонних примесей. По итогам </w:t>
      </w:r>
      <w:r w:rsidR="00E11BE2">
        <w:rPr>
          <w:rFonts w:ascii="Times New Roman" w:hAnsi="Times New Roman"/>
          <w:sz w:val="28"/>
          <w:szCs w:val="28"/>
        </w:rPr>
        <w:t>манипуляций составляется соответствующие документы.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B90EEA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C252E7" w:rsidP="00CB42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Для проведения соревнований по данной компетенции, кроме основной конкурсной площадки, включающей в себя комнату эксперто</w:t>
      </w:r>
      <w:r w:rsidR="00111C4B">
        <w:rPr>
          <w:rFonts w:ascii="Times New Roman" w:hAnsi="Times New Roman" w:cs="Times New Roman"/>
          <w:sz w:val="28"/>
          <w:szCs w:val="28"/>
        </w:rPr>
        <w:t xml:space="preserve">в, комнату главного эксперта, </w:t>
      </w:r>
      <w:r w:rsidRPr="00B90EEA">
        <w:rPr>
          <w:rFonts w:ascii="Times New Roman" w:hAnsi="Times New Roman" w:cs="Times New Roman"/>
          <w:sz w:val="28"/>
          <w:szCs w:val="28"/>
        </w:rPr>
        <w:t>брифинг зон</w:t>
      </w:r>
      <w:r w:rsidR="00111C4B">
        <w:rPr>
          <w:rFonts w:ascii="Times New Roman" w:hAnsi="Times New Roman" w:cs="Times New Roman"/>
          <w:sz w:val="28"/>
          <w:szCs w:val="28"/>
        </w:rPr>
        <w:t xml:space="preserve"> (для проведения общего собрания и для встреч с тремя сторонними лицами)</w:t>
      </w:r>
      <w:r w:rsidRPr="00B90EEA">
        <w:rPr>
          <w:rFonts w:ascii="Times New Roman" w:hAnsi="Times New Roman" w:cs="Times New Roman"/>
          <w:sz w:val="28"/>
          <w:szCs w:val="28"/>
        </w:rPr>
        <w:t xml:space="preserve"> и рабочие места конкурсантов, необходимо обеспечить беспрепятственный доступ </w:t>
      </w:r>
      <w:r w:rsidR="00001627" w:rsidRPr="00B90EEA">
        <w:rPr>
          <w:rFonts w:ascii="Times New Roman" w:hAnsi="Times New Roman" w:cs="Times New Roman"/>
          <w:sz w:val="28"/>
          <w:szCs w:val="28"/>
        </w:rPr>
        <w:t>конкурсанта ко всем коммуникациям придомовой территории</w:t>
      </w:r>
      <w:r w:rsidR="00D504E1">
        <w:rPr>
          <w:rFonts w:ascii="Times New Roman" w:hAnsi="Times New Roman" w:cs="Times New Roman"/>
          <w:sz w:val="28"/>
          <w:szCs w:val="28"/>
        </w:rPr>
        <w:t xml:space="preserve"> и</w:t>
      </w:r>
      <w:r w:rsidR="00D504E1" w:rsidRPr="00D504E1">
        <w:rPr>
          <w:rFonts w:ascii="Times New Roman" w:hAnsi="Times New Roman" w:cs="Times New Roman"/>
          <w:sz w:val="28"/>
          <w:szCs w:val="28"/>
        </w:rPr>
        <w:t xml:space="preserve"> </w:t>
      </w:r>
      <w:r w:rsidR="00D504E1" w:rsidRPr="00B90EEA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D504E1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D504E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D504E1">
        <w:rPr>
          <w:rFonts w:ascii="Times New Roman" w:hAnsi="Times New Roman" w:cs="Times New Roman"/>
          <w:sz w:val="28"/>
          <w:szCs w:val="28"/>
        </w:rPr>
        <w:t>) домов, техническое состояние которых анализируется</w:t>
      </w:r>
      <w:r w:rsidR="00830F0A">
        <w:rPr>
          <w:rFonts w:ascii="Times New Roman" w:hAnsi="Times New Roman" w:cs="Times New Roman"/>
          <w:sz w:val="28"/>
          <w:szCs w:val="28"/>
        </w:rPr>
        <w:t>, а также предоставить помещение, в котором можно провести замер температуры воздуха и воды из системы водоснабжения, а также произвести забор воды для последующего анализа.</w:t>
      </w:r>
    </w:p>
    <w:p w:rsidR="00CB4229" w:rsidRPr="00B90EEA" w:rsidRDefault="00CB4229" w:rsidP="00CB42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конкурсных заданий в вышеперечисленных местах должно быть обеспечено присутствие медицинского работника</w:t>
      </w:r>
      <w:r w:rsidR="00E11BE2">
        <w:rPr>
          <w:rFonts w:ascii="Times New Roman" w:hAnsi="Times New Roman" w:cs="Times New Roman"/>
          <w:sz w:val="28"/>
          <w:szCs w:val="28"/>
        </w:rPr>
        <w:t>, а конкурсанты и эксперты должны иметь средства защиты.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B90EEA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B90EEA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B90EEA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B90EEA" w:rsidRDefault="00DE39D8" w:rsidP="00A643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и может быть изменена дирекцией чемпионата</w:t>
      </w:r>
      <w:r w:rsidR="00A643E9">
        <w:rPr>
          <w:rFonts w:ascii="Times New Roman" w:hAnsi="Times New Roman" w:cs="Times New Roman"/>
          <w:sz w:val="28"/>
          <w:szCs w:val="28"/>
        </w:rPr>
        <w:t xml:space="preserve"> с учетом местных условий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5614" w:rsidRPr="00B90EEA" w:rsidRDefault="00DE5614" w:rsidP="001D20B1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B90EEA" w:rsidRDefault="00B96DA8" w:rsidP="001D20B1">
      <w:pPr>
        <w:pStyle w:val="aff1"/>
        <w:spacing w:line="36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E66915">
        <w:rPr>
          <w:rFonts w:ascii="Times New Roman" w:hAnsi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188F623B" wp14:editId="4FB82C67">
            <wp:extent cx="4019266" cy="3871972"/>
            <wp:effectExtent l="0" t="0" r="635" b="0"/>
            <wp:docPr id="1" name="Рисунок 1" descr="ПЗ 1 рабочее ме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З 1 рабочее мест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32" cy="38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9D8" w:rsidRPr="00B90EEA">
        <w:rPr>
          <w:rFonts w:ascii="Times New Roman" w:hAnsi="Times New Roman"/>
          <w:color w:val="C00000"/>
          <w:sz w:val="28"/>
          <w:szCs w:val="28"/>
        </w:rPr>
        <w:br w:type="page"/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489607700"/>
      <w:r w:rsidRPr="00B90EEA">
        <w:rPr>
          <w:rFonts w:ascii="Times New Roman" w:hAnsi="Times New Roman"/>
          <w:szCs w:val="28"/>
        </w:rPr>
        <w:t xml:space="preserve">5.4. </w:t>
      </w:r>
      <w:r w:rsidR="00333911" w:rsidRPr="00B90EEA">
        <w:rPr>
          <w:rFonts w:ascii="Times New Roman" w:hAnsi="Times New Roman"/>
          <w:szCs w:val="28"/>
        </w:rPr>
        <w:t>РАЗРАБОТКА КОНКУРСНОГО ЗАДАНИЯ</w:t>
      </w:r>
      <w:bookmarkEnd w:id="28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B90EEA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B90EEA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B9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0EEA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0EEA">
        <w:rPr>
          <w:rFonts w:ascii="Times New Roman" w:hAnsi="Times New Roman" w:cs="Times New Roman"/>
          <w:sz w:val="28"/>
          <w:szCs w:val="28"/>
        </w:rPr>
        <w:t>)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а также на официальном сайте Союза WS</w:t>
      </w:r>
      <w:r w:rsidR="00001627" w:rsidRPr="00B90EE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90EEA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Представленные образцы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 должны </w:t>
      </w:r>
      <w:r w:rsidR="00001627" w:rsidRPr="00B90EEA">
        <w:rPr>
          <w:rFonts w:ascii="Times New Roman" w:hAnsi="Times New Roman" w:cs="Times New Roman"/>
          <w:sz w:val="28"/>
          <w:szCs w:val="28"/>
        </w:rPr>
        <w:t>актуализироваться</w:t>
      </w:r>
      <w:r w:rsidR="00C95538" w:rsidRPr="00B90EEA">
        <w:rPr>
          <w:rFonts w:ascii="Times New Roman" w:hAnsi="Times New Roman" w:cs="Times New Roman"/>
          <w:sz w:val="28"/>
          <w:szCs w:val="28"/>
        </w:rPr>
        <w:t xml:space="preserve"> один раз в год</w:t>
      </w:r>
      <w:r w:rsidR="00001627" w:rsidRPr="00B90EEA">
        <w:rPr>
          <w:rFonts w:ascii="Times New Roman" w:hAnsi="Times New Roman" w:cs="Times New Roman"/>
          <w:sz w:val="28"/>
          <w:szCs w:val="28"/>
        </w:rPr>
        <w:t xml:space="preserve"> перед началом чемпионатного цикла</w:t>
      </w:r>
      <w:r w:rsidR="00C95538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33911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90EEA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B90EEA" w:rsidRDefault="00397A1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Общ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им руководством и утверждением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тенции. К участию в разработке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B90EEA">
        <w:rPr>
          <w:rFonts w:ascii="Times New Roman" w:hAnsi="Times New Roman"/>
          <w:sz w:val="28"/>
          <w:szCs w:val="28"/>
          <w:lang w:val="en-US"/>
        </w:rPr>
        <w:t>WSR</w:t>
      </w:r>
      <w:r w:rsidRPr="00B90EEA">
        <w:rPr>
          <w:rFonts w:ascii="Times New Roman" w:hAnsi="Times New Roman"/>
          <w:sz w:val="28"/>
          <w:szCs w:val="28"/>
        </w:rPr>
        <w:t>;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B90EEA" w:rsidRDefault="00397A1B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B90EEA" w:rsidRDefault="00397A1B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B90EEA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B90EEA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B90EEA">
        <w:rPr>
          <w:rFonts w:ascii="Times New Roman" w:hAnsi="Times New Roman" w:cs="Times New Roman"/>
          <w:sz w:val="28"/>
          <w:szCs w:val="28"/>
        </w:rPr>
        <w:t>ю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Главн</w:t>
      </w:r>
      <w:r w:rsidR="00397A1B" w:rsidRPr="00B90EEA">
        <w:rPr>
          <w:rFonts w:ascii="Times New Roman" w:hAnsi="Times New Roman"/>
          <w:sz w:val="28"/>
          <w:szCs w:val="28"/>
        </w:rPr>
        <w:t>ый</w:t>
      </w:r>
      <w:r w:rsidRPr="00B90EEA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B90EEA" w:rsidRDefault="00DE39D8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Сертифицированны</w:t>
      </w:r>
      <w:r w:rsidR="00397A1B" w:rsidRPr="00B90EEA">
        <w:rPr>
          <w:rFonts w:ascii="Times New Roman" w:hAnsi="Times New Roman"/>
          <w:sz w:val="28"/>
          <w:szCs w:val="28"/>
        </w:rPr>
        <w:t>й</w:t>
      </w:r>
      <w:r w:rsidRPr="00B90EEA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B90EEA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B90EEA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B90EEA">
        <w:rPr>
          <w:rFonts w:ascii="Times New Roman" w:hAnsi="Times New Roman"/>
          <w:sz w:val="28"/>
          <w:szCs w:val="28"/>
        </w:rPr>
        <w:t>;</w:t>
      </w:r>
    </w:p>
    <w:p w:rsidR="00EA0C3A" w:rsidRPr="00B90EEA" w:rsidRDefault="00EA0C3A" w:rsidP="001D20B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B90EEA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B90EEA">
        <w:rPr>
          <w:rFonts w:ascii="Times New Roman" w:hAnsi="Times New Roman"/>
          <w:sz w:val="28"/>
          <w:szCs w:val="28"/>
        </w:rPr>
        <w:t>.</w:t>
      </w:r>
    </w:p>
    <w:p w:rsidR="00EA0C3A" w:rsidRPr="00B90EEA" w:rsidRDefault="00EA0C3A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B90EEA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B90EEA">
        <w:rPr>
          <w:rFonts w:ascii="Times New Roman" w:hAnsi="Times New Roman" w:cs="Times New Roman"/>
          <w:sz w:val="28"/>
          <w:szCs w:val="28"/>
        </w:rPr>
        <w:t>уются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B90EEA" w:rsidRDefault="00EA0C3A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онкурсному </w:t>
      </w:r>
      <w:r w:rsidRPr="00B90EEA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B90EEA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CA6CCD" w:rsidRPr="00B90EEA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B90EEA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B90EEA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B90EEA">
        <w:rPr>
          <w:rFonts w:ascii="Times New Roman" w:hAnsi="Times New Roman" w:cs="Times New Roman"/>
          <w:sz w:val="28"/>
          <w:szCs w:val="28"/>
        </w:rPr>
        <w:t>.</w:t>
      </w:r>
      <w:r w:rsidR="004D096E" w:rsidRPr="00B90EEA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B90EEA" w:rsidRDefault="00727F97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B90EEA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B90EEA" w:rsidRDefault="00881DD2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>онкурсного задания является форум экспертов.</w:t>
      </w:r>
    </w:p>
    <w:p w:rsidR="00DE39D8" w:rsidRPr="00B90EEA" w:rsidRDefault="00AA2B8A" w:rsidP="001D20B1">
      <w:pPr>
        <w:pStyle w:val="3"/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EEA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B90EEA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B90EEA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B90EEA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B90EEA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343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486"/>
        <w:gridCol w:w="3014"/>
        <w:gridCol w:w="2580"/>
      </w:tblGrid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486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2580" w:type="dxa"/>
            <w:shd w:val="clear" w:color="auto" w:fill="5B9BD5" w:themeFill="accent1"/>
          </w:tcPr>
          <w:p w:rsidR="008B560B" w:rsidRPr="00B90EEA" w:rsidRDefault="008B560B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B236AD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486" w:type="dxa"/>
          </w:tcPr>
          <w:p w:rsidR="008B560B" w:rsidRPr="00B90EEA" w:rsidRDefault="00B236AD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B90EEA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B90EEA" w:rsidRDefault="00835BF6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580" w:type="dxa"/>
          </w:tcPr>
          <w:p w:rsidR="008B560B" w:rsidRPr="00B90EEA" w:rsidRDefault="00B236AD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B90EEA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B90EEA" w:rsidTr="000D7E19">
        <w:tc>
          <w:tcPr>
            <w:tcW w:w="2263" w:type="dxa"/>
            <w:shd w:val="clear" w:color="auto" w:fill="5B9BD5" w:themeFill="accent1"/>
          </w:tcPr>
          <w:p w:rsidR="008B560B" w:rsidRPr="00B90EEA" w:rsidRDefault="00B236AD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B90EEA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486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2580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C06EBC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486" w:type="dxa"/>
          </w:tcPr>
          <w:p w:rsidR="00C06EBC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1</w:t>
            </w:r>
            <w:r w:rsidR="00C06EBC"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За 1</w:t>
            </w:r>
            <w:r w:rsidR="00C06EBC"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2580" w:type="dxa"/>
          </w:tcPr>
          <w:p w:rsidR="00C06EBC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 xml:space="preserve">За </w:t>
            </w:r>
            <w:r w:rsidR="004D096E" w:rsidRPr="00B90EEA">
              <w:rPr>
                <w:sz w:val="28"/>
                <w:szCs w:val="28"/>
              </w:rPr>
              <w:t>1</w:t>
            </w:r>
            <w:r w:rsidRPr="00B90EEA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8B560B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86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  <w:tc>
          <w:tcPr>
            <w:tcW w:w="2580" w:type="dxa"/>
          </w:tcPr>
          <w:p w:rsidR="008B560B" w:rsidRPr="00B90EEA" w:rsidRDefault="00C06EBC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С-2</w:t>
            </w:r>
          </w:p>
        </w:tc>
      </w:tr>
      <w:tr w:rsidR="00C06EBC" w:rsidRPr="00B90EEA" w:rsidTr="000D7E19">
        <w:tblPrEx>
          <w:tblLook w:val="04A0" w:firstRow="1" w:lastRow="0" w:firstColumn="1" w:lastColumn="0" w:noHBand="0" w:noVBand="1"/>
        </w:tblPrEx>
        <w:tc>
          <w:tcPr>
            <w:tcW w:w="2263" w:type="dxa"/>
            <w:shd w:val="clear" w:color="auto" w:fill="5B9BD5" w:themeFill="accent1"/>
          </w:tcPr>
          <w:p w:rsidR="008B560B" w:rsidRPr="00B90EEA" w:rsidRDefault="00C06EBC" w:rsidP="001D20B1">
            <w:pPr>
              <w:spacing w:line="360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B90EEA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486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  <w:tc>
          <w:tcPr>
            <w:tcW w:w="2580" w:type="dxa"/>
          </w:tcPr>
          <w:p w:rsidR="008B560B" w:rsidRPr="00B90EEA" w:rsidRDefault="004D096E" w:rsidP="001D20B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0EEA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B90EEA" w:rsidRDefault="00DE39D8" w:rsidP="001D2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489607701"/>
      <w:r w:rsidRPr="00B90EEA">
        <w:rPr>
          <w:rFonts w:ascii="Times New Roman" w:hAnsi="Times New Roman"/>
          <w:szCs w:val="28"/>
        </w:rPr>
        <w:t xml:space="preserve">5.5 </w:t>
      </w:r>
      <w:r w:rsidR="00333911" w:rsidRPr="00B90EEA">
        <w:rPr>
          <w:rFonts w:ascii="Times New Roman" w:hAnsi="Times New Roman"/>
          <w:szCs w:val="28"/>
        </w:rPr>
        <w:t>УТВЕРЖДЕНИЕ КОНКУРСНОГО ЗАДАНИЯ</w:t>
      </w:r>
      <w:bookmarkEnd w:id="29"/>
    </w:p>
    <w:p w:rsidR="00DE39D8" w:rsidRPr="00B90EEA" w:rsidRDefault="00835BF6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B90EEA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B90EEA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B90EEA">
        <w:rPr>
          <w:rFonts w:ascii="Times New Roman" w:hAnsi="Times New Roman" w:cs="Times New Roman"/>
          <w:sz w:val="28"/>
          <w:szCs w:val="28"/>
        </w:rPr>
        <w:t xml:space="preserve">. Во </w:t>
      </w:r>
      <w:r w:rsidRPr="00B90EEA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B90EEA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B90EEA" w:rsidRDefault="004E7905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489607702"/>
      <w:r w:rsidRPr="00B90EEA">
        <w:rPr>
          <w:rFonts w:ascii="Times New Roman" w:hAnsi="Times New Roman"/>
          <w:szCs w:val="28"/>
        </w:rPr>
        <w:t>5.</w:t>
      </w:r>
      <w:r w:rsidR="0029547E" w:rsidRPr="00B90EEA">
        <w:rPr>
          <w:rFonts w:ascii="Times New Roman" w:hAnsi="Times New Roman"/>
          <w:szCs w:val="28"/>
        </w:rPr>
        <w:t>6</w:t>
      </w:r>
      <w:r w:rsidR="00AA2B8A" w:rsidRPr="00B90EEA">
        <w:rPr>
          <w:rFonts w:ascii="Times New Roman" w:hAnsi="Times New Roman"/>
          <w:szCs w:val="28"/>
        </w:rPr>
        <w:t xml:space="preserve">. </w:t>
      </w:r>
      <w:r w:rsidRPr="00B90EEA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0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B90EEA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B90EEA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B90EEA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31" w:name="_Toc489607703"/>
      <w:r w:rsidRPr="00B90EEA">
        <w:rPr>
          <w:rFonts w:ascii="Times New Roman" w:hAnsi="Times New Roman"/>
          <w:sz w:val="28"/>
          <w:szCs w:val="28"/>
        </w:rPr>
        <w:t>6. УПРАВЛЕНИЕ КОМПЕТЕНЦИЕЙ И ОБЩЕНИЕ</w:t>
      </w:r>
      <w:bookmarkEnd w:id="31"/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2" w:name="_Toc489607704"/>
      <w:r w:rsidRPr="00B90EEA">
        <w:rPr>
          <w:rFonts w:ascii="Times New Roman" w:hAnsi="Times New Roman"/>
          <w:szCs w:val="28"/>
        </w:rPr>
        <w:t xml:space="preserve">6.1 </w:t>
      </w:r>
      <w:r w:rsidR="00333911" w:rsidRPr="00B90EEA">
        <w:rPr>
          <w:rFonts w:ascii="Times New Roman" w:hAnsi="Times New Roman"/>
          <w:szCs w:val="28"/>
        </w:rPr>
        <w:t>ДИСКУССИОННЫЙ ФОРУМ</w:t>
      </w:r>
      <w:bookmarkEnd w:id="32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B90EEA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B90EEA">
        <w:rPr>
          <w:rFonts w:ascii="Times New Roman" w:hAnsi="Times New Roman" w:cs="Times New Roman"/>
          <w:sz w:val="28"/>
          <w:szCs w:val="28"/>
        </w:rPr>
        <w:t>).</w:t>
      </w:r>
      <w:r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B90EEA">
        <w:rPr>
          <w:rFonts w:ascii="Times New Roman" w:hAnsi="Times New Roman" w:cs="Times New Roman"/>
          <w:sz w:val="28"/>
          <w:szCs w:val="28"/>
        </w:rPr>
        <w:t>Р</w:t>
      </w:r>
      <w:r w:rsidR="005560AC" w:rsidRPr="00B90EEA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B90EEA">
        <w:rPr>
          <w:rFonts w:ascii="Times New Roman" w:hAnsi="Times New Roman" w:cs="Times New Roman"/>
          <w:sz w:val="28"/>
          <w:szCs w:val="28"/>
        </w:rPr>
        <w:t>ться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B90EEA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 w:rsidRPr="00B90EEA">
        <w:rPr>
          <w:rFonts w:ascii="Times New Roman" w:hAnsi="Times New Roman" w:cs="Times New Roman"/>
          <w:sz w:val="28"/>
          <w:szCs w:val="28"/>
        </w:rPr>
        <w:t>Также на форуме должно происходить информирование о всех важных событиях в рамк</w:t>
      </w:r>
      <w:r w:rsidR="004F67D9" w:rsidRPr="00B90EEA">
        <w:rPr>
          <w:rFonts w:ascii="Times New Roman" w:hAnsi="Times New Roman" w:cs="Times New Roman"/>
          <w:sz w:val="28"/>
          <w:szCs w:val="28"/>
        </w:rPr>
        <w:t xml:space="preserve">ах 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компетенции. </w:t>
      </w:r>
      <w:r w:rsidR="00727F97" w:rsidRPr="00B90EEA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B90EEA" w:rsidRDefault="00AA2B8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3" w:name="_Toc489607705"/>
      <w:r w:rsidRPr="00B90EEA">
        <w:rPr>
          <w:rFonts w:ascii="Times New Roman" w:hAnsi="Times New Roman"/>
          <w:szCs w:val="28"/>
        </w:rPr>
        <w:t xml:space="preserve">6.2. </w:t>
      </w:r>
      <w:r w:rsidR="00333911" w:rsidRPr="00B90EEA">
        <w:rPr>
          <w:rFonts w:ascii="Times New Roman" w:hAnsi="Times New Roman"/>
          <w:szCs w:val="28"/>
        </w:rPr>
        <w:t>ИНФОРМАЦИЯ ДЛЯ УЧАСТНИКОВ ЧЕМПИОНАТА</w:t>
      </w:r>
      <w:bookmarkEnd w:id="33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B90EEA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Pr="00B90EE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B90EE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B90EEA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B90EEA">
        <w:rPr>
          <w:rFonts w:ascii="Times New Roman" w:hAnsi="Times New Roman" w:cs="Times New Roman"/>
          <w:sz w:val="28"/>
          <w:szCs w:val="28"/>
        </w:rPr>
        <w:t>ть</w:t>
      </w:r>
      <w:r w:rsidRPr="00B90EEA">
        <w:rPr>
          <w:rFonts w:ascii="Times New Roman" w:hAnsi="Times New Roman" w:cs="Times New Roman"/>
          <w:sz w:val="28"/>
          <w:szCs w:val="28"/>
        </w:rPr>
        <w:t>: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B90EEA" w:rsidRDefault="00220E70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B90EEA" w:rsidRDefault="00DE39D8" w:rsidP="001D20B1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EEA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489607706"/>
      <w:r w:rsidRPr="00B90EEA">
        <w:rPr>
          <w:rFonts w:ascii="Times New Roman" w:hAnsi="Times New Roman"/>
          <w:szCs w:val="28"/>
        </w:rPr>
        <w:t>6.3. АРХИВ КОНКУРСНЫХ ЗАДАНИЙ</w:t>
      </w:r>
      <w:bookmarkEnd w:id="34"/>
    </w:p>
    <w:p w:rsidR="00DE39D8" w:rsidRPr="00B90EEA" w:rsidRDefault="00DE39D8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 w:history="1">
        <w:r w:rsidRPr="00B90EEA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B90EEA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333911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489607707"/>
      <w:r w:rsidRPr="00B90EEA">
        <w:rPr>
          <w:rFonts w:ascii="Times New Roman" w:hAnsi="Times New Roman"/>
          <w:szCs w:val="28"/>
        </w:rPr>
        <w:t>6.4. УПРАВЛЕНИЕ КОМПЕТЕНЦИЕЙ</w:t>
      </w:r>
      <w:bookmarkEnd w:id="35"/>
    </w:p>
    <w:p w:rsidR="00DE39D8" w:rsidRPr="00B90EEA" w:rsidRDefault="00220E70" w:rsidP="001D20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B90EEA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E66915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DD3E0A" w:rsidRPr="00C34D40" w:rsidRDefault="00DD3E0A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B90EEA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B90EEA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36" w:name="_Toc489607708"/>
      <w:r w:rsidRPr="00B90EEA">
        <w:rPr>
          <w:rFonts w:ascii="Times New Roman" w:hAnsi="Times New Roman"/>
          <w:sz w:val="28"/>
          <w:szCs w:val="28"/>
        </w:rPr>
        <w:t xml:space="preserve">7. ТРЕБОВАНИЯ </w:t>
      </w:r>
      <w:r w:rsidR="00554CBB" w:rsidRPr="00B90EEA">
        <w:rPr>
          <w:rFonts w:ascii="Times New Roman" w:hAnsi="Times New Roman"/>
          <w:sz w:val="28"/>
          <w:szCs w:val="28"/>
        </w:rPr>
        <w:t xml:space="preserve">охраны труда и </w:t>
      </w:r>
      <w:r w:rsidRPr="00B90EEA">
        <w:rPr>
          <w:rFonts w:ascii="Times New Roman" w:hAnsi="Times New Roman"/>
          <w:sz w:val="28"/>
          <w:szCs w:val="28"/>
        </w:rPr>
        <w:t>ТЕХНИКИ БЕЗОПАСНОСТИ</w:t>
      </w:r>
      <w:bookmarkEnd w:id="36"/>
    </w:p>
    <w:p w:rsidR="00554CBB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09"/>
      <w:r w:rsidRPr="00B90EE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7"/>
    </w:p>
    <w:p w:rsidR="003A21C8" w:rsidRPr="00B90EEA" w:rsidRDefault="003A21C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4F67D9" w:rsidRPr="00B90EEA">
        <w:rPr>
          <w:rFonts w:ascii="Times New Roman" w:hAnsi="Times New Roman" w:cs="Times New Roman"/>
          <w:sz w:val="28"/>
          <w:szCs w:val="28"/>
        </w:rPr>
        <w:t>,</w:t>
      </w:r>
      <w:r w:rsidRPr="00B90EEA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4F67D9" w:rsidRPr="00B90EEA">
        <w:rPr>
          <w:rFonts w:ascii="Times New Roman" w:hAnsi="Times New Roman" w:cs="Times New Roman"/>
          <w:sz w:val="28"/>
          <w:szCs w:val="28"/>
        </w:rPr>
        <w:t>ую</w:t>
      </w:r>
      <w:r w:rsidRPr="00B90EEA">
        <w:rPr>
          <w:rFonts w:ascii="Times New Roman" w:hAnsi="Times New Roman" w:cs="Times New Roman"/>
          <w:sz w:val="28"/>
          <w:szCs w:val="28"/>
        </w:rPr>
        <w:t xml:space="preserve"> оргкомитетом чемпионата.</w:t>
      </w:r>
    </w:p>
    <w:p w:rsidR="00554CBB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489607710"/>
      <w:r w:rsidRPr="00B90EE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8"/>
    </w:p>
    <w:p w:rsidR="00DE39D8" w:rsidRPr="00B90EEA" w:rsidRDefault="00001627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В процессе проведения осмотра многоквартирного жома не должны производиться действия способные причинить вред здоров</w:t>
      </w:r>
      <w:r w:rsidR="004F67D9" w:rsidRPr="00B90EEA">
        <w:rPr>
          <w:rFonts w:ascii="Times New Roman" w:hAnsi="Times New Roman" w:cs="Times New Roman"/>
          <w:sz w:val="28"/>
          <w:szCs w:val="28"/>
        </w:rPr>
        <w:t>ь</w:t>
      </w:r>
      <w:r w:rsidRPr="00B90EEA">
        <w:rPr>
          <w:rFonts w:ascii="Times New Roman" w:hAnsi="Times New Roman" w:cs="Times New Roman"/>
          <w:sz w:val="28"/>
          <w:szCs w:val="28"/>
        </w:rPr>
        <w:t>ю жильцов, либо окружающей среде.</w:t>
      </w:r>
    </w:p>
    <w:p w:rsidR="00DE39D8" w:rsidRPr="00B90EEA" w:rsidRDefault="00DE39D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39" w:name="_Toc489607711"/>
      <w:r w:rsidRPr="00B90EEA">
        <w:rPr>
          <w:rFonts w:ascii="Times New Roman" w:hAnsi="Times New Roman"/>
          <w:sz w:val="28"/>
          <w:szCs w:val="28"/>
        </w:rPr>
        <w:t>8. МАТЕРИАЛЫ И ОБОРУДОВАНИЕ</w:t>
      </w:r>
      <w:bookmarkEnd w:id="39"/>
    </w:p>
    <w:p w:rsidR="00DE39D8" w:rsidRPr="00B90EEA" w:rsidRDefault="0064491A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489607712"/>
      <w:r w:rsidRPr="00B90EEA">
        <w:rPr>
          <w:rFonts w:ascii="Times New Roman" w:hAnsi="Times New Roman"/>
          <w:szCs w:val="28"/>
        </w:rPr>
        <w:t>8.1. ИНФРАСТРУКТУРНЫЙ ЛИСТ</w:t>
      </w:r>
      <w:bookmarkEnd w:id="40"/>
    </w:p>
    <w:p w:rsidR="00953113" w:rsidRPr="00B90EEA" w:rsidRDefault="00953113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</w:t>
      </w:r>
      <w:r w:rsidR="004F67D9" w:rsidRPr="00B90EEA">
        <w:rPr>
          <w:rFonts w:ascii="Times New Roman" w:hAnsi="Times New Roman" w:cs="Times New Roman"/>
          <w:sz w:val="28"/>
          <w:szCs w:val="28"/>
        </w:rPr>
        <w:t>к</w:t>
      </w:r>
      <w:r w:rsidRPr="00B90EEA">
        <w:rPr>
          <w:rFonts w:ascii="Times New Roman" w:hAnsi="Times New Roman" w:cs="Times New Roman"/>
          <w:sz w:val="28"/>
          <w:szCs w:val="28"/>
        </w:rPr>
        <w:t xml:space="preserve">онкурсного задания. Инфраструктурный лист обязан содержать пример данного оборудования и </w:t>
      </w:r>
      <w:r w:rsidR="00A27EE4" w:rsidRPr="00B90E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B90EEA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B90EEA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B90EEA">
        <w:rPr>
          <w:rFonts w:ascii="Times New Roman" w:hAnsi="Times New Roman" w:cs="Times New Roman"/>
          <w:sz w:val="28"/>
          <w:szCs w:val="28"/>
        </w:rPr>
        <w:t>.</w:t>
      </w:r>
      <w:r w:rsidR="00A27EE4" w:rsidRPr="00B90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B90EEA" w:rsidRDefault="00A27EE4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B90EEA">
        <w:rPr>
          <w:rFonts w:ascii="Times New Roman" w:hAnsi="Times New Roman" w:cs="Times New Roman"/>
          <w:sz w:val="28"/>
          <w:szCs w:val="28"/>
        </w:rPr>
        <w:t>должен включать</w:t>
      </w:r>
      <w:r w:rsidRPr="00B90EEA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B90EE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B90EEA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B90EEA" w:rsidRDefault="00A27EE4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B90EEA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B90EEA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B90EEA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B90EEA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1" w:name="_Toc489607713"/>
      <w:r w:rsidRPr="00B90EEA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1"/>
    </w:p>
    <w:p w:rsidR="00E11BE2" w:rsidRDefault="00001627" w:rsidP="00582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 xml:space="preserve">В рамках данной компетенции </w:t>
      </w:r>
      <w:r w:rsidR="00E11B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0EEA">
        <w:rPr>
          <w:rFonts w:ascii="Times New Roman" w:hAnsi="Times New Roman" w:cs="Times New Roman"/>
          <w:sz w:val="28"/>
          <w:szCs w:val="28"/>
        </w:rPr>
        <w:t>Тулбокс</w:t>
      </w:r>
      <w:r w:rsidR="00E11BE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11BE2">
        <w:rPr>
          <w:rFonts w:ascii="Times New Roman" w:hAnsi="Times New Roman" w:cs="Times New Roman"/>
          <w:sz w:val="28"/>
          <w:szCs w:val="28"/>
        </w:rPr>
        <w:t xml:space="preserve"> каждого участника должн</w:t>
      </w:r>
      <w:r w:rsidR="00582E50">
        <w:rPr>
          <w:rFonts w:ascii="Times New Roman" w:hAnsi="Times New Roman" w:cs="Times New Roman"/>
          <w:sz w:val="28"/>
          <w:szCs w:val="28"/>
        </w:rPr>
        <w:t>ы</w:t>
      </w:r>
      <w:r w:rsidR="00E11BE2">
        <w:rPr>
          <w:rFonts w:ascii="Times New Roman" w:hAnsi="Times New Roman" w:cs="Times New Roman"/>
          <w:sz w:val="28"/>
          <w:szCs w:val="28"/>
        </w:rPr>
        <w:t xml:space="preserve"> находиться:</w:t>
      </w:r>
      <w:r w:rsidR="00582E50">
        <w:rPr>
          <w:rFonts w:ascii="Times New Roman" w:hAnsi="Times New Roman" w:cs="Times New Roman"/>
          <w:sz w:val="28"/>
          <w:szCs w:val="28"/>
        </w:rPr>
        <w:t xml:space="preserve"> с</w:t>
      </w:r>
      <w:r w:rsidR="00105BBF" w:rsidRPr="00B90EEA">
        <w:rPr>
          <w:rFonts w:ascii="Times New Roman" w:hAnsi="Times New Roman" w:cs="Times New Roman"/>
          <w:sz w:val="28"/>
          <w:szCs w:val="28"/>
        </w:rPr>
        <w:t>редства индивидуальной защиты</w:t>
      </w:r>
      <w:r w:rsidR="00E11BE2">
        <w:rPr>
          <w:rFonts w:ascii="Times New Roman" w:hAnsi="Times New Roman" w:cs="Times New Roman"/>
          <w:sz w:val="28"/>
          <w:szCs w:val="28"/>
        </w:rPr>
        <w:t xml:space="preserve">: спецовка, </w:t>
      </w:r>
      <w:r w:rsidR="00501B64">
        <w:rPr>
          <w:rFonts w:ascii="Times New Roman" w:hAnsi="Times New Roman" w:cs="Times New Roman"/>
          <w:sz w:val="28"/>
          <w:szCs w:val="28"/>
        </w:rPr>
        <w:t xml:space="preserve">хлопчатобумажные </w:t>
      </w:r>
      <w:r w:rsidR="00E11BE2">
        <w:rPr>
          <w:rFonts w:ascii="Times New Roman" w:hAnsi="Times New Roman" w:cs="Times New Roman"/>
          <w:sz w:val="28"/>
          <w:szCs w:val="28"/>
        </w:rPr>
        <w:t>перчатки</w:t>
      </w:r>
      <w:r w:rsidR="00752143">
        <w:rPr>
          <w:rFonts w:ascii="Times New Roman" w:hAnsi="Times New Roman" w:cs="Times New Roman"/>
          <w:sz w:val="28"/>
          <w:szCs w:val="28"/>
        </w:rPr>
        <w:t>, бахилы</w:t>
      </w:r>
      <w:r w:rsidR="00582E50">
        <w:rPr>
          <w:rFonts w:ascii="Times New Roman" w:hAnsi="Times New Roman" w:cs="Times New Roman"/>
          <w:sz w:val="28"/>
          <w:szCs w:val="28"/>
        </w:rPr>
        <w:t>.</w:t>
      </w: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489607714"/>
      <w:r w:rsidRPr="00B90EEA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2"/>
    </w:p>
    <w:p w:rsidR="00F96457" w:rsidRPr="00B90EEA" w:rsidRDefault="00105BBF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Мобильные телефоны и иные средства связи.</w:t>
      </w:r>
    </w:p>
    <w:p w:rsidR="00DE39D8" w:rsidRPr="00B90EEA" w:rsidRDefault="0029547E" w:rsidP="001D20B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489607715"/>
      <w:r w:rsidRPr="00B90EEA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3"/>
    </w:p>
    <w:p w:rsidR="00DE39D8" w:rsidRPr="00B90EEA" w:rsidRDefault="00DE39D8" w:rsidP="001D20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EEA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B90EEA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B90EEA">
        <w:rPr>
          <w:rFonts w:ascii="Times New Roman" w:hAnsi="Times New Roman" w:cs="Times New Roman"/>
          <w:sz w:val="28"/>
          <w:szCs w:val="28"/>
        </w:rPr>
        <w:t>).</w:t>
      </w:r>
      <w:r w:rsidR="00B4196F" w:rsidRPr="00B90EEA">
        <w:rPr>
          <w:rFonts w:ascii="Times New Roman" w:hAnsi="Times New Roman" w:cs="Times New Roman"/>
          <w:sz w:val="28"/>
          <w:szCs w:val="28"/>
        </w:rPr>
        <w:t xml:space="preserve"> </w:t>
      </w:r>
      <w:r w:rsidR="00B96DA8" w:rsidRPr="00E669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4122A" wp14:editId="4509A595">
            <wp:extent cx="6109970" cy="3248025"/>
            <wp:effectExtent l="0" t="0" r="5080" b="9525"/>
            <wp:docPr id="2" name="Рисунок 2" descr="ПЗ  Управление многоквартирным до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З  Управление многоквартирным домом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F49" w:rsidRPr="00B90EEA" w:rsidRDefault="00970F49" w:rsidP="001D2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Pr="00B90EEA" w:rsidRDefault="00D41269" w:rsidP="001D2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B90EEA" w:rsidRDefault="00BC7808" w:rsidP="001D20B1">
      <w:pPr>
        <w:pStyle w:val="-1"/>
        <w:jc w:val="both"/>
        <w:rPr>
          <w:rFonts w:ascii="Times New Roman" w:hAnsi="Times New Roman"/>
          <w:sz w:val="28"/>
          <w:szCs w:val="28"/>
        </w:rPr>
      </w:pPr>
      <w:bookmarkStart w:id="44" w:name="_Toc489607716"/>
      <w:r w:rsidRPr="00B90EEA">
        <w:rPr>
          <w:rFonts w:ascii="Times New Roman" w:hAnsi="Times New Roman"/>
          <w:sz w:val="28"/>
          <w:szCs w:val="28"/>
        </w:rPr>
        <w:t xml:space="preserve">9. </w:t>
      </w:r>
      <w:r w:rsidR="00127743" w:rsidRPr="00B90EEA">
        <w:rPr>
          <w:rFonts w:ascii="Times New Roman" w:hAnsi="Times New Roman"/>
          <w:caps w:val="0"/>
          <w:sz w:val="28"/>
          <w:szCs w:val="28"/>
        </w:rPr>
        <w:t>ОСОБЫЕ ПРАВИЛА ВОЗРАСТНОЙ ГРУППЫ 14-16 ЛЕТ</w:t>
      </w:r>
      <w:bookmarkEnd w:id="44"/>
    </w:p>
    <w:p w:rsidR="00D41269" w:rsidRPr="00B90EEA" w:rsidRDefault="00105BBF" w:rsidP="001D20B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0EEA">
        <w:rPr>
          <w:rFonts w:ascii="Times New Roman" w:eastAsia="Arial Unicode MS" w:hAnsi="Times New Roman" w:cs="Times New Roman"/>
          <w:sz w:val="28"/>
          <w:szCs w:val="28"/>
        </w:rPr>
        <w:t>Не применимы</w:t>
      </w:r>
    </w:p>
    <w:sectPr w:rsidR="00D41269" w:rsidRPr="00B90EEA" w:rsidSect="00ED18F9">
      <w:headerReference w:type="default" r:id="rId16"/>
      <w:footerReference w:type="default" r:id="rId1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D6" w:rsidRDefault="00DF7BD6" w:rsidP="00970F49">
      <w:pPr>
        <w:spacing w:after="0" w:line="240" w:lineRule="auto"/>
      </w:pPr>
      <w:r>
        <w:separator/>
      </w:r>
    </w:p>
  </w:endnote>
  <w:endnote w:type="continuationSeparator" w:id="0">
    <w:p w:rsidR="00DF7BD6" w:rsidRDefault="00DF7BD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DD3E0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DD3E0A" w:rsidRPr="00832EBB" w:rsidRDefault="00DD3E0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DD3E0A" w:rsidRPr="00832EBB" w:rsidRDefault="00DD3E0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D3E0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DD3E0A" w:rsidRPr="009955F8" w:rsidRDefault="00DD3E0A" w:rsidP="00CB4229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                   Эксплуатация и обслуживание</w:t>
              </w:r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многоквартирн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ого</w:t>
              </w:r>
              <w:r w:rsidRPr="00001627">
                <w:rPr>
                  <w:rFonts w:ascii="Times New Roman" w:hAnsi="Times New Roman" w:cs="Times New Roman"/>
                  <w:sz w:val="18"/>
                  <w:szCs w:val="18"/>
                </w:rPr>
                <w:t xml:space="preserve"> дом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DD3E0A" w:rsidRPr="00832EBB" w:rsidRDefault="00AD0173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DD3E0A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66915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D3E0A" w:rsidRDefault="00DD3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D6" w:rsidRDefault="00DF7BD6" w:rsidP="00970F49">
      <w:pPr>
        <w:spacing w:after="0" w:line="240" w:lineRule="auto"/>
      </w:pPr>
      <w:r>
        <w:separator/>
      </w:r>
    </w:p>
  </w:footnote>
  <w:footnote w:type="continuationSeparator" w:id="0">
    <w:p w:rsidR="00DF7BD6" w:rsidRDefault="00DF7BD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0A" w:rsidRDefault="00DD3E0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DD3E0A" w:rsidRDefault="00DD3E0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D3E0A" w:rsidRDefault="00DD3E0A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DD3E0A" w:rsidRPr="00B45AA4" w:rsidRDefault="00DD3E0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5036"/>
    <w:multiLevelType w:val="hybridMultilevel"/>
    <w:tmpl w:val="BC54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BC4765"/>
    <w:multiLevelType w:val="hybridMultilevel"/>
    <w:tmpl w:val="6C02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80208"/>
    <w:multiLevelType w:val="hybridMultilevel"/>
    <w:tmpl w:val="4C4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D3666"/>
    <w:multiLevelType w:val="hybridMultilevel"/>
    <w:tmpl w:val="26B089E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BBE43A0"/>
    <w:multiLevelType w:val="hybridMultilevel"/>
    <w:tmpl w:val="2C0C0CE0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A093C"/>
    <w:multiLevelType w:val="hybridMultilevel"/>
    <w:tmpl w:val="D9B8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49AE"/>
    <w:multiLevelType w:val="hybridMultilevel"/>
    <w:tmpl w:val="A888D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AE5274"/>
    <w:multiLevelType w:val="hybridMultilevel"/>
    <w:tmpl w:val="FD88F798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41DE6"/>
    <w:multiLevelType w:val="hybridMultilevel"/>
    <w:tmpl w:val="A888D76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ED65D9"/>
    <w:multiLevelType w:val="hybridMultilevel"/>
    <w:tmpl w:val="065AF74A"/>
    <w:lvl w:ilvl="0" w:tplc="041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79C6660C"/>
    <w:multiLevelType w:val="hybridMultilevel"/>
    <w:tmpl w:val="2B76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A2B6F"/>
    <w:multiLevelType w:val="hybridMultilevel"/>
    <w:tmpl w:val="C136A67C"/>
    <w:lvl w:ilvl="0" w:tplc="7DD60F7C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8"/>
  </w:num>
  <w:num w:numId="8">
    <w:abstractNumId w:val="6"/>
  </w:num>
  <w:num w:numId="9">
    <w:abstractNumId w:val="3"/>
  </w:num>
  <w:num w:numId="10">
    <w:abstractNumId w:val="0"/>
  </w:num>
  <w:num w:numId="11">
    <w:abstractNumId w:val="20"/>
  </w:num>
  <w:num w:numId="12">
    <w:abstractNumId w:val="11"/>
  </w:num>
  <w:num w:numId="13">
    <w:abstractNumId w:val="15"/>
  </w:num>
  <w:num w:numId="14">
    <w:abstractNumId w:val="19"/>
  </w:num>
  <w:num w:numId="15">
    <w:abstractNumId w:val="12"/>
  </w:num>
  <w:num w:numId="16">
    <w:abstractNumId w:val="8"/>
  </w:num>
  <w:num w:numId="17">
    <w:abstractNumId w:val="17"/>
  </w:num>
  <w:num w:numId="18">
    <w:abstractNumId w:val="9"/>
  </w:num>
  <w:num w:numId="19">
    <w:abstractNumId w:val="10"/>
  </w:num>
  <w:num w:numId="20">
    <w:abstractNumId w:val="13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1627"/>
    <w:rsid w:val="00007E3A"/>
    <w:rsid w:val="00024147"/>
    <w:rsid w:val="00030396"/>
    <w:rsid w:val="00041ABE"/>
    <w:rsid w:val="000521CE"/>
    <w:rsid w:val="00053963"/>
    <w:rsid w:val="00056CDE"/>
    <w:rsid w:val="00076939"/>
    <w:rsid w:val="00097E76"/>
    <w:rsid w:val="000A1F96"/>
    <w:rsid w:val="000B3397"/>
    <w:rsid w:val="000B48F1"/>
    <w:rsid w:val="000C1AF4"/>
    <w:rsid w:val="000D74AA"/>
    <w:rsid w:val="000D7E19"/>
    <w:rsid w:val="000E129B"/>
    <w:rsid w:val="001024BE"/>
    <w:rsid w:val="00105BBF"/>
    <w:rsid w:val="00111C4B"/>
    <w:rsid w:val="00127743"/>
    <w:rsid w:val="00133D42"/>
    <w:rsid w:val="00147572"/>
    <w:rsid w:val="00160D23"/>
    <w:rsid w:val="0017612A"/>
    <w:rsid w:val="00190ECD"/>
    <w:rsid w:val="001B28A7"/>
    <w:rsid w:val="001D20B1"/>
    <w:rsid w:val="001E2EB4"/>
    <w:rsid w:val="001F077F"/>
    <w:rsid w:val="0020382D"/>
    <w:rsid w:val="00210405"/>
    <w:rsid w:val="00210A43"/>
    <w:rsid w:val="002119A2"/>
    <w:rsid w:val="00220E70"/>
    <w:rsid w:val="0025029B"/>
    <w:rsid w:val="0025189A"/>
    <w:rsid w:val="00280F48"/>
    <w:rsid w:val="0029547E"/>
    <w:rsid w:val="002B1426"/>
    <w:rsid w:val="002E7A8C"/>
    <w:rsid w:val="002F2469"/>
    <w:rsid w:val="002F2906"/>
    <w:rsid w:val="002F609C"/>
    <w:rsid w:val="0031486A"/>
    <w:rsid w:val="00333911"/>
    <w:rsid w:val="00334165"/>
    <w:rsid w:val="003406CF"/>
    <w:rsid w:val="00341127"/>
    <w:rsid w:val="00347C95"/>
    <w:rsid w:val="00362455"/>
    <w:rsid w:val="00376E41"/>
    <w:rsid w:val="003932DF"/>
    <w:rsid w:val="003934F8"/>
    <w:rsid w:val="00395DC9"/>
    <w:rsid w:val="00396DCC"/>
    <w:rsid w:val="00397A1B"/>
    <w:rsid w:val="003A21C8"/>
    <w:rsid w:val="003A3E63"/>
    <w:rsid w:val="003D1E51"/>
    <w:rsid w:val="003D6E25"/>
    <w:rsid w:val="003E2273"/>
    <w:rsid w:val="003F474D"/>
    <w:rsid w:val="003F6246"/>
    <w:rsid w:val="004254FE"/>
    <w:rsid w:val="0043782A"/>
    <w:rsid w:val="0044354A"/>
    <w:rsid w:val="00447473"/>
    <w:rsid w:val="004802FC"/>
    <w:rsid w:val="0048452B"/>
    <w:rsid w:val="004917C4"/>
    <w:rsid w:val="004A07A5"/>
    <w:rsid w:val="004B692B"/>
    <w:rsid w:val="004C5D0F"/>
    <w:rsid w:val="004D096E"/>
    <w:rsid w:val="004D20C7"/>
    <w:rsid w:val="004E7905"/>
    <w:rsid w:val="004F25B7"/>
    <w:rsid w:val="004F357C"/>
    <w:rsid w:val="004F67D9"/>
    <w:rsid w:val="00501B64"/>
    <w:rsid w:val="005051DE"/>
    <w:rsid w:val="00510059"/>
    <w:rsid w:val="00527F63"/>
    <w:rsid w:val="00533C9B"/>
    <w:rsid w:val="00554CBB"/>
    <w:rsid w:val="005560AC"/>
    <w:rsid w:val="0056194A"/>
    <w:rsid w:val="00582E50"/>
    <w:rsid w:val="005927D1"/>
    <w:rsid w:val="0059395E"/>
    <w:rsid w:val="005B01F4"/>
    <w:rsid w:val="005B0DEC"/>
    <w:rsid w:val="005B6354"/>
    <w:rsid w:val="005C6A23"/>
    <w:rsid w:val="005E30DC"/>
    <w:rsid w:val="00606D46"/>
    <w:rsid w:val="00610981"/>
    <w:rsid w:val="006137C6"/>
    <w:rsid w:val="006216A5"/>
    <w:rsid w:val="00626EC6"/>
    <w:rsid w:val="0062789A"/>
    <w:rsid w:val="0063396F"/>
    <w:rsid w:val="0064491A"/>
    <w:rsid w:val="00645A09"/>
    <w:rsid w:val="00653B50"/>
    <w:rsid w:val="0065703E"/>
    <w:rsid w:val="006650E2"/>
    <w:rsid w:val="00677B0C"/>
    <w:rsid w:val="006873B8"/>
    <w:rsid w:val="006A0579"/>
    <w:rsid w:val="006B0FEA"/>
    <w:rsid w:val="006B2475"/>
    <w:rsid w:val="006B7DB0"/>
    <w:rsid w:val="006C2E5C"/>
    <w:rsid w:val="006C6D6D"/>
    <w:rsid w:val="006C7A3B"/>
    <w:rsid w:val="006C7F41"/>
    <w:rsid w:val="006F5629"/>
    <w:rsid w:val="00701F69"/>
    <w:rsid w:val="00727F97"/>
    <w:rsid w:val="00735B88"/>
    <w:rsid w:val="0074372D"/>
    <w:rsid w:val="00752143"/>
    <w:rsid w:val="007735DC"/>
    <w:rsid w:val="007A6888"/>
    <w:rsid w:val="007B0DCC"/>
    <w:rsid w:val="007B2222"/>
    <w:rsid w:val="007B2F99"/>
    <w:rsid w:val="007D3601"/>
    <w:rsid w:val="007D4B4D"/>
    <w:rsid w:val="007E02CD"/>
    <w:rsid w:val="007E2FDB"/>
    <w:rsid w:val="007F05D6"/>
    <w:rsid w:val="007F111E"/>
    <w:rsid w:val="00812EEF"/>
    <w:rsid w:val="00830BA7"/>
    <w:rsid w:val="00830F0A"/>
    <w:rsid w:val="00832EBB"/>
    <w:rsid w:val="00834734"/>
    <w:rsid w:val="00835BF6"/>
    <w:rsid w:val="00850809"/>
    <w:rsid w:val="00850888"/>
    <w:rsid w:val="00851F97"/>
    <w:rsid w:val="00881DD2"/>
    <w:rsid w:val="00882B54"/>
    <w:rsid w:val="008B560B"/>
    <w:rsid w:val="008C3B75"/>
    <w:rsid w:val="008C578D"/>
    <w:rsid w:val="008D3C28"/>
    <w:rsid w:val="008D6DCF"/>
    <w:rsid w:val="008E1953"/>
    <w:rsid w:val="009018F0"/>
    <w:rsid w:val="0090400A"/>
    <w:rsid w:val="00906844"/>
    <w:rsid w:val="00913033"/>
    <w:rsid w:val="00925207"/>
    <w:rsid w:val="00937296"/>
    <w:rsid w:val="00940E13"/>
    <w:rsid w:val="00953113"/>
    <w:rsid w:val="00955864"/>
    <w:rsid w:val="00962ADB"/>
    <w:rsid w:val="00964886"/>
    <w:rsid w:val="00970F49"/>
    <w:rsid w:val="009931F0"/>
    <w:rsid w:val="00994F28"/>
    <w:rsid w:val="009955F8"/>
    <w:rsid w:val="009A4C46"/>
    <w:rsid w:val="009A4D4E"/>
    <w:rsid w:val="009B5E10"/>
    <w:rsid w:val="009C6B5A"/>
    <w:rsid w:val="009D268E"/>
    <w:rsid w:val="009D3225"/>
    <w:rsid w:val="009D35E8"/>
    <w:rsid w:val="009D7CC0"/>
    <w:rsid w:val="009F0E24"/>
    <w:rsid w:val="009F1BA1"/>
    <w:rsid w:val="009F57C0"/>
    <w:rsid w:val="00A1626B"/>
    <w:rsid w:val="00A260DB"/>
    <w:rsid w:val="00A27EE4"/>
    <w:rsid w:val="00A37FBD"/>
    <w:rsid w:val="00A53640"/>
    <w:rsid w:val="00A57976"/>
    <w:rsid w:val="00A643E9"/>
    <w:rsid w:val="00A656D9"/>
    <w:rsid w:val="00A8734E"/>
    <w:rsid w:val="00A87627"/>
    <w:rsid w:val="00A91D4B"/>
    <w:rsid w:val="00AA2B8A"/>
    <w:rsid w:val="00AD0173"/>
    <w:rsid w:val="00AD7AEB"/>
    <w:rsid w:val="00AE6AB7"/>
    <w:rsid w:val="00AE7A32"/>
    <w:rsid w:val="00B162B5"/>
    <w:rsid w:val="00B236AD"/>
    <w:rsid w:val="00B40FFB"/>
    <w:rsid w:val="00B4196F"/>
    <w:rsid w:val="00B424E8"/>
    <w:rsid w:val="00B45392"/>
    <w:rsid w:val="00B45AA4"/>
    <w:rsid w:val="00B60848"/>
    <w:rsid w:val="00B609EA"/>
    <w:rsid w:val="00B77F42"/>
    <w:rsid w:val="00B84A85"/>
    <w:rsid w:val="00B90EEA"/>
    <w:rsid w:val="00B94968"/>
    <w:rsid w:val="00B96DA8"/>
    <w:rsid w:val="00BA2CF0"/>
    <w:rsid w:val="00BA4F40"/>
    <w:rsid w:val="00BB4130"/>
    <w:rsid w:val="00BC3813"/>
    <w:rsid w:val="00BC7808"/>
    <w:rsid w:val="00BD453D"/>
    <w:rsid w:val="00BE070E"/>
    <w:rsid w:val="00BE3F81"/>
    <w:rsid w:val="00BF374B"/>
    <w:rsid w:val="00C01F22"/>
    <w:rsid w:val="00C06EBC"/>
    <w:rsid w:val="00C24F28"/>
    <w:rsid w:val="00C252E7"/>
    <w:rsid w:val="00C5316F"/>
    <w:rsid w:val="00C77E47"/>
    <w:rsid w:val="00C80E9F"/>
    <w:rsid w:val="00C83594"/>
    <w:rsid w:val="00C846BA"/>
    <w:rsid w:val="00C95538"/>
    <w:rsid w:val="00CA6CCD"/>
    <w:rsid w:val="00CB4229"/>
    <w:rsid w:val="00CC50B7"/>
    <w:rsid w:val="00D061ED"/>
    <w:rsid w:val="00D12ABD"/>
    <w:rsid w:val="00D158A3"/>
    <w:rsid w:val="00D16F4B"/>
    <w:rsid w:val="00D175F2"/>
    <w:rsid w:val="00D2075B"/>
    <w:rsid w:val="00D301A5"/>
    <w:rsid w:val="00D37CEC"/>
    <w:rsid w:val="00D41269"/>
    <w:rsid w:val="00D45007"/>
    <w:rsid w:val="00D504E1"/>
    <w:rsid w:val="00D5583F"/>
    <w:rsid w:val="00D647B6"/>
    <w:rsid w:val="00D72F47"/>
    <w:rsid w:val="00D73C2D"/>
    <w:rsid w:val="00D9435F"/>
    <w:rsid w:val="00DA65D2"/>
    <w:rsid w:val="00DD3E0A"/>
    <w:rsid w:val="00DE39D8"/>
    <w:rsid w:val="00DE5614"/>
    <w:rsid w:val="00DE7092"/>
    <w:rsid w:val="00DF05F5"/>
    <w:rsid w:val="00DF3B3C"/>
    <w:rsid w:val="00DF7BD6"/>
    <w:rsid w:val="00E03B14"/>
    <w:rsid w:val="00E11BE2"/>
    <w:rsid w:val="00E14228"/>
    <w:rsid w:val="00E2066E"/>
    <w:rsid w:val="00E21692"/>
    <w:rsid w:val="00E301C8"/>
    <w:rsid w:val="00E545CA"/>
    <w:rsid w:val="00E66915"/>
    <w:rsid w:val="00E824A9"/>
    <w:rsid w:val="00E857D6"/>
    <w:rsid w:val="00E90799"/>
    <w:rsid w:val="00E909A9"/>
    <w:rsid w:val="00EA0163"/>
    <w:rsid w:val="00EA0C3A"/>
    <w:rsid w:val="00EB2779"/>
    <w:rsid w:val="00ED18F9"/>
    <w:rsid w:val="00ED3DD0"/>
    <w:rsid w:val="00ED53C9"/>
    <w:rsid w:val="00EF437D"/>
    <w:rsid w:val="00F0470C"/>
    <w:rsid w:val="00F1089B"/>
    <w:rsid w:val="00F1662D"/>
    <w:rsid w:val="00F17365"/>
    <w:rsid w:val="00F21C7F"/>
    <w:rsid w:val="00F24370"/>
    <w:rsid w:val="00F40807"/>
    <w:rsid w:val="00F44DDC"/>
    <w:rsid w:val="00F6025D"/>
    <w:rsid w:val="00F672B2"/>
    <w:rsid w:val="00F6741F"/>
    <w:rsid w:val="00F76CCF"/>
    <w:rsid w:val="00F83D10"/>
    <w:rsid w:val="00F96457"/>
    <w:rsid w:val="00FA32C1"/>
    <w:rsid w:val="00FB08D8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ConsPlusNormal">
    <w:name w:val="ConsPlusNormal"/>
    <w:rsid w:val="00E9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2"/>
    <w:rsid w:val="00964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worldskill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orum.worldskills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B43B-E70B-4AA5-B29B-228F140C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35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        Эксплуатация и обслуживание многоквартирного дома</dc:creator>
  <cp:lastModifiedBy>1</cp:lastModifiedBy>
  <cp:revision>2</cp:revision>
  <cp:lastPrinted>2019-10-01T12:57:00Z</cp:lastPrinted>
  <dcterms:created xsi:type="dcterms:W3CDTF">2019-09-28T18:49:00Z</dcterms:created>
  <dcterms:modified xsi:type="dcterms:W3CDTF">2019-10-01T12:58:00Z</dcterms:modified>
</cp:coreProperties>
</file>